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4EB9" w:rsidRDefault="00264EB9">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b/>
          <w:sz w:val="36"/>
          <w:szCs w:val="36"/>
        </w:rPr>
      </w:pPr>
    </w:p>
    <w:p w:rsidR="00264EB9" w:rsidRDefault="00527E7F">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b/>
        </w:rPr>
      </w:pPr>
      <w:r>
        <w:rPr>
          <w:rFonts w:ascii="Calibri" w:eastAsia="Calibri" w:hAnsi="Calibri" w:cs="Calibri"/>
          <w:b/>
        </w:rPr>
        <w:t>GOBIERNO DEL ESTADO DE GUANAJUATO</w:t>
      </w:r>
    </w:p>
    <w:p w:rsidR="00264EB9" w:rsidRDefault="00264EB9">
      <w:pPr>
        <w:pBdr>
          <w:top w:val="single" w:sz="36" w:space="1" w:color="000000"/>
          <w:left w:val="single" w:sz="36" w:space="4" w:color="000000"/>
          <w:bottom w:val="single" w:sz="36" w:space="1" w:color="000000"/>
          <w:right w:val="single" w:sz="36" w:space="4" w:color="000000"/>
          <w:between w:val="nil"/>
        </w:pBdr>
        <w:rPr>
          <w:rFonts w:ascii="Calibri" w:eastAsia="Calibri" w:hAnsi="Calibri" w:cs="Calibri"/>
          <w:b/>
          <w:color w:val="000000"/>
          <w:sz w:val="28"/>
          <w:szCs w:val="28"/>
        </w:rPr>
      </w:pPr>
    </w:p>
    <w:p w:rsidR="00264EB9" w:rsidRDefault="00527E7F">
      <w:pPr>
        <w:pBdr>
          <w:top w:val="single" w:sz="36" w:space="1" w:color="000000"/>
          <w:left w:val="single" w:sz="36" w:space="4" w:color="000000"/>
          <w:bottom w:val="single" w:sz="36" w:space="1" w:color="000000"/>
          <w:right w:val="single" w:sz="36" w:space="4" w:color="000000"/>
          <w:between w:val="nil"/>
        </w:pBdr>
        <w:jc w:val="center"/>
        <w:rPr>
          <w:rFonts w:ascii="Calibri" w:eastAsia="Calibri" w:hAnsi="Calibri" w:cs="Calibri"/>
          <w:b/>
          <w:color w:val="000000"/>
          <w:sz w:val="28"/>
          <w:szCs w:val="28"/>
        </w:rPr>
      </w:pPr>
      <w:r>
        <w:rPr>
          <w:rFonts w:ascii="Calibri" w:eastAsia="Calibri" w:hAnsi="Calibri" w:cs="Calibri"/>
          <w:b/>
          <w:color w:val="000000"/>
          <w:sz w:val="28"/>
          <w:szCs w:val="28"/>
        </w:rPr>
        <w:t>COMITÉ DE ADQUISICIONES, ARRENDAMIENTOS Y CONTRATACIÓN DE SERVICIOS DE LA ADMINISTRACIÓN PÚBLICA ESTATAL</w:t>
      </w:r>
    </w:p>
    <w:p w:rsidR="00264EB9" w:rsidRDefault="00264EB9">
      <w:pPr>
        <w:pBdr>
          <w:top w:val="single" w:sz="36" w:space="1" w:color="000000"/>
          <w:left w:val="single" w:sz="36" w:space="4" w:color="000000"/>
          <w:bottom w:val="single" w:sz="36" w:space="1" w:color="000000"/>
          <w:right w:val="single" w:sz="36" w:space="4" w:color="000000"/>
        </w:pBdr>
        <w:rPr>
          <w:rFonts w:ascii="Calibri" w:eastAsia="Calibri" w:hAnsi="Calibri" w:cs="Calibri"/>
          <w:b/>
          <w:sz w:val="28"/>
          <w:szCs w:val="28"/>
        </w:rPr>
      </w:pPr>
    </w:p>
    <w:p w:rsidR="00264EB9" w:rsidRDefault="00527E7F">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BASES PARA LA LICITACIÓN PÚBLICA NACIONAL MIXTA</w:t>
      </w:r>
    </w:p>
    <w:p w:rsidR="00264EB9" w:rsidRPr="007A5CFB" w:rsidRDefault="00527E7F">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NO. 40051001-</w:t>
      </w:r>
      <w:r w:rsidR="007A5CFB">
        <w:rPr>
          <w:rFonts w:ascii="Calibri" w:eastAsia="Calibri" w:hAnsi="Calibri" w:cs="Calibri"/>
          <w:b/>
          <w:sz w:val="28"/>
          <w:szCs w:val="28"/>
        </w:rPr>
        <w:t>022-22</w:t>
      </w:r>
      <w:r>
        <w:rPr>
          <w:rFonts w:ascii="Calibri" w:eastAsia="Calibri" w:hAnsi="Calibri" w:cs="Calibri"/>
          <w:b/>
          <w:sz w:val="28"/>
          <w:szCs w:val="28"/>
        </w:rPr>
        <w:t xml:space="preserve"> (</w:t>
      </w:r>
      <w:r w:rsidRPr="007A5CFB">
        <w:rPr>
          <w:rFonts w:ascii="Calibri" w:eastAsia="Calibri" w:hAnsi="Calibri" w:cs="Calibri"/>
          <w:b/>
          <w:sz w:val="28"/>
          <w:szCs w:val="28"/>
        </w:rPr>
        <w:t>CAGEG-</w:t>
      </w:r>
      <w:r w:rsidR="007A5CFB" w:rsidRPr="007A5CFB">
        <w:rPr>
          <w:rFonts w:ascii="Calibri" w:eastAsia="Calibri" w:hAnsi="Calibri" w:cs="Calibri"/>
          <w:b/>
          <w:sz w:val="28"/>
          <w:szCs w:val="28"/>
        </w:rPr>
        <w:t>022/2022</w:t>
      </w:r>
      <w:r w:rsidRPr="007A5CFB">
        <w:rPr>
          <w:rFonts w:ascii="Calibri" w:eastAsia="Calibri" w:hAnsi="Calibri" w:cs="Calibri"/>
          <w:b/>
          <w:sz w:val="28"/>
          <w:szCs w:val="28"/>
        </w:rPr>
        <w:t xml:space="preserve">) PARA LA </w:t>
      </w:r>
    </w:p>
    <w:p w:rsidR="00264EB9" w:rsidRDefault="00527E7F">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sidRPr="007A5CFB">
        <w:rPr>
          <w:rFonts w:ascii="Calibri" w:eastAsia="Calibri" w:hAnsi="Calibri" w:cs="Calibri"/>
          <w:b/>
          <w:sz w:val="28"/>
          <w:szCs w:val="28"/>
        </w:rPr>
        <w:t>ADQUISICIÓN DE EQUIPO DE CÓMPUTO Y DE TECNOLOGÍAS DE LA INFORMACIÓN; Y EQUIPOS DE GENERACIÓN ELÉCTRICA</w:t>
      </w:r>
      <w:r>
        <w:rPr>
          <w:rFonts w:ascii="Calibri" w:eastAsia="Calibri" w:hAnsi="Calibri" w:cs="Calibri"/>
          <w:b/>
          <w:sz w:val="28"/>
          <w:szCs w:val="28"/>
        </w:rPr>
        <w:t>, APARATOS Y ACCESORIOS ELÉCTRICOS.</w:t>
      </w:r>
    </w:p>
    <w:p w:rsidR="00264EB9" w:rsidRDefault="00264EB9">
      <w:pPr>
        <w:rPr>
          <w:rFonts w:ascii="Calibri" w:eastAsia="Calibri" w:hAnsi="Calibri" w:cs="Calibri"/>
          <w:sz w:val="20"/>
          <w:szCs w:val="20"/>
        </w:rPr>
      </w:pPr>
    </w:p>
    <w:p w:rsidR="00264EB9" w:rsidRDefault="00527E7F">
      <w:pPr>
        <w:tabs>
          <w:tab w:val="left" w:pos="4200"/>
        </w:tabs>
        <w:rPr>
          <w:rFonts w:ascii="Calibri" w:eastAsia="Calibri" w:hAnsi="Calibri" w:cs="Calibri"/>
          <w:sz w:val="20"/>
          <w:szCs w:val="20"/>
        </w:rPr>
      </w:pPr>
      <w:r>
        <w:rPr>
          <w:rFonts w:ascii="Calibri" w:eastAsia="Calibri" w:hAnsi="Calibri" w:cs="Calibri"/>
          <w:sz w:val="20"/>
          <w:szCs w:val="20"/>
        </w:rPr>
        <w:tab/>
      </w:r>
    </w:p>
    <w:p w:rsidR="00264EB9" w:rsidRDefault="00527E7F">
      <w:pPr>
        <w:rPr>
          <w:rFonts w:ascii="Calibri" w:eastAsia="Calibri" w:hAnsi="Calibri" w:cs="Calibri"/>
          <w:sz w:val="22"/>
          <w:szCs w:val="22"/>
        </w:rPr>
      </w:pPr>
      <w:r>
        <w:rPr>
          <w:rFonts w:ascii="Calibri" w:eastAsia="Calibri" w:hAnsi="Calibri" w:cs="Calibri"/>
          <w:sz w:val="22"/>
          <w:szCs w:val="22"/>
        </w:rPr>
        <w:t>Para los efectos de estas bases se entenderá por:</w:t>
      </w:r>
    </w:p>
    <w:p w:rsidR="00264EB9" w:rsidRDefault="00264EB9">
      <w:pPr>
        <w:rPr>
          <w:rFonts w:ascii="Calibri" w:eastAsia="Calibri" w:hAnsi="Calibri" w:cs="Calibri"/>
          <w:sz w:val="22"/>
          <w:szCs w:val="22"/>
        </w:rPr>
      </w:pPr>
    </w:p>
    <w:p w:rsidR="00264EB9" w:rsidRDefault="00527E7F">
      <w:pPr>
        <w:jc w:val="both"/>
        <w:rPr>
          <w:rFonts w:ascii="Calibri" w:eastAsia="Calibri" w:hAnsi="Calibri" w:cs="Calibri"/>
          <w:sz w:val="22"/>
          <w:szCs w:val="22"/>
        </w:rPr>
      </w:pPr>
      <w:r>
        <w:rPr>
          <w:rFonts w:ascii="Calibri" w:eastAsia="Calibri" w:hAnsi="Calibri" w:cs="Calibri"/>
          <w:b/>
          <w:sz w:val="22"/>
          <w:szCs w:val="22"/>
        </w:rPr>
        <w:t>Ley</w:t>
      </w:r>
      <w:r>
        <w:rPr>
          <w:rFonts w:ascii="Calibri" w:eastAsia="Calibri" w:hAnsi="Calibri" w:cs="Calibri"/>
          <w:sz w:val="22"/>
          <w:szCs w:val="22"/>
        </w:rPr>
        <w:t>: Ley de Contrataciones Públicas para el Estado de Guanajuato.</w:t>
      </w:r>
    </w:p>
    <w:p w:rsidR="00264EB9" w:rsidRDefault="00264EB9">
      <w:pPr>
        <w:jc w:val="both"/>
        <w:rPr>
          <w:rFonts w:ascii="Calibri" w:eastAsia="Calibri" w:hAnsi="Calibri" w:cs="Calibri"/>
          <w:sz w:val="22"/>
          <w:szCs w:val="22"/>
        </w:rPr>
      </w:pPr>
    </w:p>
    <w:p w:rsidR="00264EB9" w:rsidRDefault="00527E7F">
      <w:pPr>
        <w:jc w:val="both"/>
        <w:rPr>
          <w:rFonts w:ascii="Calibri" w:eastAsia="Calibri" w:hAnsi="Calibri" w:cs="Calibri"/>
          <w:sz w:val="22"/>
          <w:szCs w:val="22"/>
        </w:rPr>
      </w:pPr>
      <w:r>
        <w:rPr>
          <w:rFonts w:ascii="Calibri" w:eastAsia="Calibri" w:hAnsi="Calibri" w:cs="Calibri"/>
          <w:b/>
          <w:sz w:val="22"/>
          <w:szCs w:val="22"/>
        </w:rPr>
        <w:t xml:space="preserve">Reglamento: </w:t>
      </w:r>
      <w:r>
        <w:rPr>
          <w:rFonts w:ascii="Calibri" w:eastAsia="Calibri" w:hAnsi="Calibri" w:cs="Calibri"/>
          <w:sz w:val="22"/>
          <w:szCs w:val="22"/>
        </w:rPr>
        <w:t>Reglamento de la Ley de Contrataciones Públicas para el Estado de Guanajuato de la Administración Pública Estatal.</w:t>
      </w:r>
    </w:p>
    <w:p w:rsidR="00264EB9" w:rsidRDefault="00264EB9">
      <w:pPr>
        <w:jc w:val="both"/>
        <w:rPr>
          <w:rFonts w:ascii="Calibri" w:eastAsia="Calibri" w:hAnsi="Calibri" w:cs="Calibri"/>
          <w:sz w:val="22"/>
          <w:szCs w:val="22"/>
        </w:rPr>
      </w:pPr>
    </w:p>
    <w:p w:rsidR="00264EB9" w:rsidRDefault="00527E7F">
      <w:pPr>
        <w:jc w:val="both"/>
        <w:rPr>
          <w:rFonts w:ascii="Calibri" w:eastAsia="Calibri" w:hAnsi="Calibri" w:cs="Calibri"/>
          <w:color w:val="FF0000"/>
          <w:sz w:val="22"/>
          <w:szCs w:val="22"/>
        </w:rPr>
      </w:pPr>
      <w:r>
        <w:rPr>
          <w:rFonts w:ascii="Calibri" w:eastAsia="Calibri" w:hAnsi="Calibri" w:cs="Calibri"/>
          <w:b/>
          <w:sz w:val="22"/>
          <w:szCs w:val="22"/>
        </w:rPr>
        <w:t xml:space="preserve">Lineamientos: </w:t>
      </w:r>
      <w:r>
        <w:rPr>
          <w:rFonts w:ascii="Calibri" w:eastAsia="Calibri" w:hAnsi="Calibri" w:cs="Calibri"/>
          <w:sz w:val="22"/>
          <w:szCs w:val="22"/>
        </w:rPr>
        <w:t>Lineamientos para la Operación del Programa Anual de Adquisiciones, Arrendamientos y Servicios de las Dependencias y Entidades.</w:t>
      </w:r>
    </w:p>
    <w:p w:rsidR="00264EB9" w:rsidRDefault="00264EB9">
      <w:pPr>
        <w:jc w:val="both"/>
        <w:rPr>
          <w:rFonts w:ascii="Calibri" w:eastAsia="Calibri" w:hAnsi="Calibri" w:cs="Calibri"/>
          <w:sz w:val="22"/>
          <w:szCs w:val="22"/>
        </w:rPr>
      </w:pPr>
    </w:p>
    <w:p w:rsidR="00264EB9" w:rsidRDefault="00527E7F">
      <w:pPr>
        <w:jc w:val="both"/>
        <w:rPr>
          <w:rFonts w:ascii="Calibri" w:eastAsia="Calibri" w:hAnsi="Calibri" w:cs="Calibri"/>
          <w:sz w:val="22"/>
          <w:szCs w:val="22"/>
        </w:rPr>
      </w:pPr>
      <w:r>
        <w:rPr>
          <w:rFonts w:ascii="Calibri" w:eastAsia="Calibri" w:hAnsi="Calibri" w:cs="Calibri"/>
          <w:b/>
          <w:sz w:val="22"/>
          <w:szCs w:val="22"/>
        </w:rPr>
        <w:t xml:space="preserve">Comité: </w:t>
      </w:r>
      <w:r>
        <w:rPr>
          <w:rFonts w:ascii="Calibri" w:eastAsia="Calibri" w:hAnsi="Calibri" w:cs="Calibri"/>
          <w:sz w:val="22"/>
          <w:szCs w:val="22"/>
        </w:rPr>
        <w:t>Comité de Adquisiciones, Arrendamientos y Contratación de Servicios de la Administración Pública Estatal.</w:t>
      </w:r>
    </w:p>
    <w:p w:rsidR="00264EB9" w:rsidRDefault="00264EB9">
      <w:pPr>
        <w:jc w:val="both"/>
        <w:rPr>
          <w:rFonts w:ascii="Calibri" w:eastAsia="Calibri" w:hAnsi="Calibri" w:cs="Calibri"/>
          <w:sz w:val="22"/>
          <w:szCs w:val="22"/>
        </w:rPr>
      </w:pPr>
    </w:p>
    <w:p w:rsidR="00264EB9" w:rsidRDefault="00527E7F">
      <w:pPr>
        <w:jc w:val="both"/>
        <w:rPr>
          <w:rFonts w:ascii="Calibri" w:eastAsia="Calibri" w:hAnsi="Calibri" w:cs="Calibri"/>
          <w:sz w:val="22"/>
          <w:szCs w:val="22"/>
        </w:rPr>
      </w:pPr>
      <w:r>
        <w:rPr>
          <w:rFonts w:ascii="Calibri" w:eastAsia="Calibri" w:hAnsi="Calibri" w:cs="Calibri"/>
          <w:b/>
          <w:sz w:val="22"/>
          <w:szCs w:val="22"/>
        </w:rPr>
        <w:t xml:space="preserve">Dirección General: </w:t>
      </w:r>
      <w:r>
        <w:rPr>
          <w:rFonts w:ascii="Calibri" w:eastAsia="Calibri" w:hAnsi="Calibri" w:cs="Calibri"/>
          <w:sz w:val="22"/>
          <w:szCs w:val="22"/>
        </w:rPr>
        <w:t xml:space="preserve">Dirección General de Recursos Materiales, Servicios Generales y Catastro de la Secretaría de Finanzas, Inversión y Administración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rsidR="00264EB9" w:rsidRDefault="00527E7F">
      <w:pPr>
        <w:jc w:val="both"/>
        <w:rPr>
          <w:rFonts w:ascii="Calibri" w:eastAsia="Calibri" w:hAnsi="Calibri" w:cs="Calibri"/>
          <w:b/>
          <w:sz w:val="22"/>
          <w:szCs w:val="22"/>
        </w:rPr>
      </w:pPr>
      <w:r>
        <w:rPr>
          <w:rFonts w:ascii="Calibri" w:eastAsia="Calibri" w:hAnsi="Calibri" w:cs="Calibri"/>
          <w:b/>
          <w:sz w:val="22"/>
          <w:szCs w:val="22"/>
        </w:rPr>
        <w:tab/>
      </w:r>
      <w:r>
        <w:rPr>
          <w:rFonts w:ascii="Calibri" w:eastAsia="Calibri" w:hAnsi="Calibri" w:cs="Calibri"/>
          <w:b/>
          <w:sz w:val="22"/>
          <w:szCs w:val="22"/>
        </w:rPr>
        <w:tab/>
      </w:r>
      <w:r>
        <w:rPr>
          <w:rFonts w:ascii="Calibri" w:eastAsia="Calibri" w:hAnsi="Calibri" w:cs="Calibri"/>
          <w:b/>
          <w:sz w:val="22"/>
          <w:szCs w:val="22"/>
        </w:rPr>
        <w:tab/>
      </w:r>
    </w:p>
    <w:p w:rsidR="00264EB9" w:rsidRDefault="00527E7F">
      <w:pPr>
        <w:jc w:val="both"/>
        <w:rPr>
          <w:rFonts w:ascii="Calibri" w:eastAsia="Calibri" w:hAnsi="Calibri" w:cs="Calibri"/>
          <w:sz w:val="22"/>
          <w:szCs w:val="22"/>
        </w:rPr>
      </w:pPr>
      <w:r>
        <w:rPr>
          <w:rFonts w:ascii="Calibri" w:eastAsia="Calibri" w:hAnsi="Calibri" w:cs="Calibri"/>
          <w:b/>
          <w:sz w:val="22"/>
          <w:szCs w:val="22"/>
        </w:rPr>
        <w:t xml:space="preserve">Dirección de Adquisiciones: </w:t>
      </w:r>
      <w:r>
        <w:rPr>
          <w:rFonts w:ascii="Calibri" w:eastAsia="Calibri" w:hAnsi="Calibri" w:cs="Calibri"/>
          <w:sz w:val="22"/>
          <w:szCs w:val="22"/>
        </w:rPr>
        <w:t xml:space="preserve">Dirección de Adquisiciones y Suministros adscrita a la  Dirección General de Recursos Materiales, Servicios Generales y Catastro de la Secretaría de Finanzas, Inversión y Administración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rsidR="00264EB9" w:rsidRDefault="00264EB9">
      <w:pPr>
        <w:jc w:val="both"/>
        <w:rPr>
          <w:rFonts w:ascii="Calibri" w:eastAsia="Calibri" w:hAnsi="Calibri" w:cs="Calibri"/>
          <w:sz w:val="22"/>
          <w:szCs w:val="22"/>
        </w:rPr>
      </w:pPr>
    </w:p>
    <w:p w:rsidR="00264EB9" w:rsidRDefault="00527E7F">
      <w:pPr>
        <w:pBdr>
          <w:top w:val="nil"/>
          <w:left w:val="nil"/>
          <w:bottom w:val="nil"/>
          <w:right w:val="nil"/>
          <w:between w:val="nil"/>
        </w:pBdr>
        <w:spacing w:before="2" w:after="2"/>
        <w:jc w:val="both"/>
        <w:rPr>
          <w:rFonts w:ascii="Calibri" w:eastAsia="Calibri" w:hAnsi="Calibri" w:cs="Calibri"/>
          <w:color w:val="000000"/>
          <w:sz w:val="22"/>
          <w:szCs w:val="22"/>
        </w:rPr>
      </w:pPr>
      <w:proofErr w:type="spellStart"/>
      <w:proofErr w:type="gramStart"/>
      <w:r>
        <w:rPr>
          <w:rFonts w:ascii="Calibri" w:eastAsia="Calibri" w:hAnsi="Calibri" w:cs="Calibri"/>
          <w:b/>
          <w:color w:val="000000"/>
          <w:sz w:val="22"/>
          <w:szCs w:val="22"/>
        </w:rPr>
        <w:t>e·</w:t>
      </w:r>
      <w:proofErr w:type="gramEnd"/>
      <w:r>
        <w:rPr>
          <w:rFonts w:ascii="Calibri" w:eastAsia="Calibri" w:hAnsi="Calibri" w:cs="Calibri"/>
          <w:b/>
          <w:color w:val="000000"/>
          <w:sz w:val="22"/>
          <w:szCs w:val="22"/>
        </w:rPr>
        <w:t>compras</w:t>
      </w:r>
      <w:proofErr w:type="spellEnd"/>
      <w:r>
        <w:rPr>
          <w:rFonts w:ascii="Calibri" w:eastAsia="Calibri" w:hAnsi="Calibri" w:cs="Calibri"/>
          <w:color w:val="000000"/>
          <w:sz w:val="22"/>
          <w:szCs w:val="22"/>
        </w:rPr>
        <w:t>: Sistema desarrollado en la plataforma de SRM (</w:t>
      </w:r>
      <w:proofErr w:type="spellStart"/>
      <w:r>
        <w:rPr>
          <w:rFonts w:ascii="Calibri" w:eastAsia="Calibri" w:hAnsi="Calibri" w:cs="Calibri"/>
          <w:color w:val="000000"/>
          <w:sz w:val="22"/>
          <w:szCs w:val="22"/>
        </w:rPr>
        <w:t>Supplier</w:t>
      </w:r>
      <w:proofErr w:type="spellEnd"/>
      <w:r>
        <w:rPr>
          <w:rFonts w:ascii="Calibri" w:eastAsia="Calibri" w:hAnsi="Calibri" w:cs="Calibri"/>
          <w:color w:val="000000"/>
          <w:sz w:val="22"/>
          <w:szCs w:val="22"/>
        </w:rPr>
        <w:t xml:space="preserve"> </w:t>
      </w:r>
      <w:proofErr w:type="spellStart"/>
      <w:r>
        <w:rPr>
          <w:rFonts w:ascii="Calibri" w:eastAsia="Calibri" w:hAnsi="Calibri" w:cs="Calibri"/>
          <w:color w:val="000000"/>
          <w:sz w:val="22"/>
          <w:szCs w:val="22"/>
        </w:rPr>
        <w:t>Relationship</w:t>
      </w:r>
      <w:proofErr w:type="spellEnd"/>
      <w:r>
        <w:rPr>
          <w:rFonts w:ascii="Calibri" w:eastAsia="Calibri" w:hAnsi="Calibri" w:cs="Calibri"/>
          <w:color w:val="000000"/>
          <w:sz w:val="22"/>
          <w:szCs w:val="22"/>
        </w:rPr>
        <w:t xml:space="preserve"> Management- Gestión de relaciones con Proveedores), el cual permite el intercambio avanzado de datos electrónicos, con el Gobierno del Estado de Guanajuato.</w:t>
      </w:r>
    </w:p>
    <w:p w:rsidR="00264EB9" w:rsidRDefault="00264EB9">
      <w:pPr>
        <w:pBdr>
          <w:top w:val="nil"/>
          <w:left w:val="nil"/>
          <w:bottom w:val="nil"/>
          <w:right w:val="nil"/>
          <w:between w:val="nil"/>
        </w:pBdr>
        <w:spacing w:before="2" w:after="2"/>
        <w:jc w:val="both"/>
        <w:rPr>
          <w:rFonts w:ascii="Calibri" w:eastAsia="Calibri" w:hAnsi="Calibri" w:cs="Calibri"/>
          <w:color w:val="000000"/>
          <w:sz w:val="22"/>
          <w:szCs w:val="22"/>
        </w:rPr>
      </w:pPr>
    </w:p>
    <w:p w:rsidR="00264EB9" w:rsidRDefault="00527E7F">
      <w:pPr>
        <w:jc w:val="both"/>
        <w:rPr>
          <w:rFonts w:ascii="Calibri" w:eastAsia="Calibri" w:hAnsi="Calibri" w:cs="Calibri"/>
          <w:sz w:val="22"/>
          <w:szCs w:val="22"/>
        </w:rPr>
      </w:pPr>
      <w:r>
        <w:rPr>
          <w:rFonts w:ascii="Calibri" w:eastAsia="Calibri" w:hAnsi="Calibri" w:cs="Calibri"/>
          <w:b/>
          <w:sz w:val="22"/>
          <w:szCs w:val="22"/>
        </w:rPr>
        <w:t>Licitante:</w:t>
      </w:r>
      <w:r>
        <w:rPr>
          <w:rFonts w:ascii="Calibri" w:eastAsia="Calibri" w:hAnsi="Calibri" w:cs="Calibri"/>
          <w:sz w:val="22"/>
          <w:szCs w:val="22"/>
        </w:rPr>
        <w:t xml:space="preserve"> La persona que presente ofertas en cualquier procedimiento de licitación.</w:t>
      </w:r>
    </w:p>
    <w:p w:rsidR="00264EB9" w:rsidRDefault="00264EB9">
      <w:pPr>
        <w:jc w:val="both"/>
        <w:rPr>
          <w:rFonts w:ascii="Calibri" w:eastAsia="Calibri" w:hAnsi="Calibri" w:cs="Calibri"/>
          <w:sz w:val="22"/>
          <w:szCs w:val="22"/>
        </w:rPr>
      </w:pPr>
    </w:p>
    <w:p w:rsidR="00264EB9" w:rsidRDefault="00527E7F">
      <w:pPr>
        <w:jc w:val="both"/>
        <w:rPr>
          <w:rFonts w:ascii="Calibri" w:eastAsia="Calibri" w:hAnsi="Calibri" w:cs="Calibri"/>
          <w:sz w:val="22"/>
          <w:szCs w:val="22"/>
        </w:rPr>
      </w:pPr>
      <w:r>
        <w:rPr>
          <w:rFonts w:ascii="Calibri" w:eastAsia="Calibri" w:hAnsi="Calibri" w:cs="Calibri"/>
          <w:b/>
          <w:sz w:val="22"/>
          <w:szCs w:val="22"/>
        </w:rPr>
        <w:lastRenderedPageBreak/>
        <w:t>Precio no aceptable:</w:t>
      </w:r>
      <w:r>
        <w:rPr>
          <w:rFonts w:ascii="Calibri" w:eastAsia="Calibri" w:hAnsi="Calibri" w:cs="Calibri"/>
          <w:sz w:val="22"/>
          <w:szCs w:val="22"/>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264EB9" w:rsidRDefault="00527E7F">
      <w:pPr>
        <w:jc w:val="both"/>
        <w:rPr>
          <w:rFonts w:ascii="Calibri" w:eastAsia="Calibri" w:hAnsi="Calibri" w:cs="Calibri"/>
          <w:sz w:val="22"/>
          <w:szCs w:val="22"/>
        </w:rPr>
      </w:pPr>
      <w:r>
        <w:rPr>
          <w:rFonts w:ascii="Calibri" w:eastAsia="Calibri" w:hAnsi="Calibri" w:cs="Calibri"/>
          <w:sz w:val="22"/>
          <w:szCs w:val="22"/>
        </w:rPr>
        <w:t xml:space="preserve"> </w:t>
      </w:r>
    </w:p>
    <w:p w:rsidR="00264EB9" w:rsidRDefault="00527E7F">
      <w:pPr>
        <w:jc w:val="both"/>
        <w:rPr>
          <w:rFonts w:ascii="Calibri" w:eastAsia="Calibri" w:hAnsi="Calibri" w:cs="Calibri"/>
          <w:sz w:val="22"/>
          <w:szCs w:val="22"/>
        </w:rPr>
      </w:pPr>
      <w:r>
        <w:rPr>
          <w:rFonts w:ascii="Calibri" w:eastAsia="Calibri" w:hAnsi="Calibri" w:cs="Calibri"/>
          <w:b/>
          <w:sz w:val="22"/>
          <w:szCs w:val="22"/>
        </w:rPr>
        <w:t>Precio conveniente:</w:t>
      </w:r>
      <w:r>
        <w:rPr>
          <w:rFonts w:ascii="Calibri" w:eastAsia="Calibri" w:hAnsi="Calibri" w:cs="Calibri"/>
          <w:sz w:val="22"/>
          <w:szCs w:val="22"/>
        </w:rPr>
        <w:t xml:space="preserve"> Aquél que se determina a partir de obtener el promedio de los precios preponderantes que resulten de las ofertas aceptadas técnicamente en la licitación, y a éste se le resta el porcentaje que determine el sujeto de la ley en bases.</w:t>
      </w:r>
    </w:p>
    <w:p w:rsidR="00264EB9" w:rsidRDefault="00264EB9">
      <w:pPr>
        <w:jc w:val="both"/>
        <w:rPr>
          <w:rFonts w:ascii="Calibri" w:eastAsia="Calibri" w:hAnsi="Calibri" w:cs="Calibri"/>
          <w:sz w:val="22"/>
          <w:szCs w:val="22"/>
        </w:rPr>
      </w:pPr>
    </w:p>
    <w:p w:rsidR="00264EB9" w:rsidRDefault="00527E7F">
      <w:pPr>
        <w:jc w:val="both"/>
        <w:rPr>
          <w:rFonts w:ascii="Calibri" w:eastAsia="Calibri" w:hAnsi="Calibri" w:cs="Calibri"/>
          <w:sz w:val="22"/>
          <w:szCs w:val="22"/>
        </w:rPr>
      </w:pPr>
      <w:r>
        <w:rPr>
          <w:rFonts w:ascii="Calibri" w:eastAsia="Calibri" w:hAnsi="Calibri" w:cs="Calibri"/>
          <w:b/>
          <w:sz w:val="22"/>
          <w:szCs w:val="22"/>
        </w:rPr>
        <w:t>Dumping</w:t>
      </w:r>
      <w:r>
        <w:rPr>
          <w:rFonts w:ascii="Calibri" w:eastAsia="Calibri" w:hAnsi="Calibri" w:cs="Calibri"/>
          <w:sz w:val="22"/>
          <w:szCs w:val="22"/>
        </w:rPr>
        <w:t>: Práctica comercial que consiste en vender un producto por debajo de su precio normal, o incluso por debajo de su coste de producción, con el fin inmediato de ir eliminando las empresas competidoras y apoderarse finalmente del mercado.</w:t>
      </w:r>
    </w:p>
    <w:p w:rsidR="00264EB9" w:rsidRDefault="00264EB9">
      <w:pPr>
        <w:pBdr>
          <w:top w:val="nil"/>
          <w:left w:val="nil"/>
          <w:bottom w:val="nil"/>
          <w:right w:val="nil"/>
          <w:between w:val="nil"/>
        </w:pBdr>
        <w:spacing w:before="2" w:after="2"/>
        <w:jc w:val="both"/>
        <w:rPr>
          <w:rFonts w:ascii="Calibri" w:eastAsia="Calibri" w:hAnsi="Calibri" w:cs="Calibri"/>
          <w:b/>
          <w:color w:val="000000"/>
          <w:sz w:val="22"/>
          <w:szCs w:val="22"/>
        </w:rPr>
      </w:pPr>
    </w:p>
    <w:p w:rsidR="00264EB9" w:rsidRDefault="00527E7F" w:rsidP="00527E7F">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 xml:space="preserve">El Comité a través de la Dirección General, en cumplimiento con las disposiciones que establece la Ley, </w:t>
      </w:r>
      <w:r w:rsidRPr="007A5CFB">
        <w:rPr>
          <w:rFonts w:ascii="Calibri" w:eastAsia="Calibri" w:hAnsi="Calibri" w:cs="Calibri"/>
          <w:color w:val="000000"/>
          <w:sz w:val="22"/>
          <w:szCs w:val="22"/>
        </w:rPr>
        <w:t xml:space="preserve">celebra la </w:t>
      </w:r>
      <w:r w:rsidRPr="007A5CFB">
        <w:rPr>
          <w:rFonts w:ascii="Calibri" w:eastAsia="Calibri" w:hAnsi="Calibri" w:cs="Calibri"/>
          <w:b/>
          <w:color w:val="000000"/>
          <w:sz w:val="22"/>
          <w:szCs w:val="22"/>
        </w:rPr>
        <w:t>Licitación Pública Nacional Mixta No.</w:t>
      </w:r>
      <w:r w:rsidRPr="007A5CFB">
        <w:rPr>
          <w:rFonts w:ascii="Calibri" w:eastAsia="Calibri" w:hAnsi="Calibri" w:cs="Calibri"/>
          <w:color w:val="000000"/>
          <w:sz w:val="22"/>
          <w:szCs w:val="22"/>
        </w:rPr>
        <w:t xml:space="preserve"> </w:t>
      </w:r>
      <w:r w:rsidRPr="007A5CFB">
        <w:rPr>
          <w:rFonts w:ascii="Calibri" w:eastAsia="Calibri" w:hAnsi="Calibri" w:cs="Calibri"/>
          <w:b/>
          <w:color w:val="000000"/>
          <w:sz w:val="22"/>
          <w:szCs w:val="22"/>
        </w:rPr>
        <w:t>40051001-</w:t>
      </w:r>
      <w:r w:rsidR="007A5CFB" w:rsidRPr="007A5CFB">
        <w:rPr>
          <w:rFonts w:ascii="Calibri" w:eastAsia="Calibri" w:hAnsi="Calibri" w:cs="Calibri"/>
          <w:b/>
          <w:color w:val="000000"/>
          <w:sz w:val="22"/>
          <w:szCs w:val="22"/>
        </w:rPr>
        <w:t>022-22</w:t>
      </w:r>
      <w:r w:rsidRPr="007A5CFB">
        <w:rPr>
          <w:rFonts w:ascii="Calibri" w:eastAsia="Calibri" w:hAnsi="Calibri" w:cs="Calibri"/>
          <w:b/>
          <w:color w:val="000000"/>
          <w:sz w:val="22"/>
          <w:szCs w:val="22"/>
        </w:rPr>
        <w:t xml:space="preserve"> (CAGEG-</w:t>
      </w:r>
      <w:r w:rsidR="007A5CFB" w:rsidRPr="007A5CFB">
        <w:rPr>
          <w:rFonts w:ascii="Calibri" w:eastAsia="Calibri" w:hAnsi="Calibri" w:cs="Calibri"/>
          <w:b/>
          <w:color w:val="000000"/>
          <w:sz w:val="22"/>
          <w:szCs w:val="22"/>
        </w:rPr>
        <w:t>022/2022</w:t>
      </w:r>
      <w:r>
        <w:rPr>
          <w:rFonts w:ascii="Calibri" w:eastAsia="Calibri" w:hAnsi="Calibri" w:cs="Calibri"/>
          <w:b/>
          <w:color w:val="000000"/>
          <w:sz w:val="22"/>
          <w:szCs w:val="22"/>
        </w:rPr>
        <w:t>), para la Adquisic</w:t>
      </w:r>
      <w:r w:rsidRPr="007A5CFB">
        <w:rPr>
          <w:rFonts w:ascii="Calibri" w:eastAsia="Calibri" w:hAnsi="Calibri" w:cs="Calibri"/>
          <w:b/>
          <w:color w:val="000000"/>
          <w:sz w:val="22"/>
          <w:szCs w:val="22"/>
        </w:rPr>
        <w:t>ión de equipo de cómputo y de tecnologías de la información; y equipos de generación eléctrica, aparatos y accesorios eléctricos, correspondiente al programa operativo anual de compras del 202</w:t>
      </w:r>
      <w:r w:rsidR="007A5CFB" w:rsidRPr="007A5CFB">
        <w:rPr>
          <w:rFonts w:ascii="Calibri" w:eastAsia="Calibri" w:hAnsi="Calibri" w:cs="Calibri"/>
          <w:b/>
          <w:color w:val="000000"/>
          <w:sz w:val="22"/>
          <w:szCs w:val="22"/>
        </w:rPr>
        <w:t>2</w:t>
      </w:r>
      <w:r>
        <w:rPr>
          <w:rFonts w:ascii="Calibri" w:eastAsia="Calibri" w:hAnsi="Calibri" w:cs="Calibri"/>
          <w:b/>
          <w:color w:val="000000"/>
          <w:sz w:val="22"/>
          <w:szCs w:val="22"/>
        </w:rPr>
        <w:t>,</w:t>
      </w:r>
      <w:r>
        <w:rPr>
          <w:rFonts w:ascii="Calibri" w:eastAsia="Calibri" w:hAnsi="Calibri" w:cs="Calibri"/>
          <w:color w:val="000000"/>
          <w:sz w:val="22"/>
          <w:szCs w:val="22"/>
        </w:rPr>
        <w:t xml:space="preserve"> bajo las siguientes:</w:t>
      </w:r>
    </w:p>
    <w:p w:rsidR="00264EB9" w:rsidRDefault="00527E7F">
      <w:pPr>
        <w:pStyle w:val="Ttulo2"/>
        <w:rPr>
          <w:rFonts w:ascii="Calibri" w:eastAsia="Calibri" w:hAnsi="Calibri" w:cs="Calibri"/>
          <w:sz w:val="28"/>
          <w:szCs w:val="28"/>
        </w:rPr>
      </w:pPr>
      <w:r>
        <w:rPr>
          <w:rFonts w:ascii="Calibri" w:eastAsia="Calibri" w:hAnsi="Calibri" w:cs="Calibri"/>
          <w:sz w:val="28"/>
          <w:szCs w:val="28"/>
        </w:rPr>
        <w:t>B a s e s</w:t>
      </w:r>
    </w:p>
    <w:p w:rsidR="00264EB9" w:rsidRDefault="00264EB9">
      <w:pPr>
        <w:rPr>
          <w:rFonts w:ascii="Calibri" w:eastAsia="Calibri" w:hAnsi="Calibri" w:cs="Calibri"/>
          <w:sz w:val="20"/>
          <w:szCs w:val="20"/>
        </w:rPr>
      </w:pPr>
    </w:p>
    <w:p w:rsidR="00264EB9" w:rsidRDefault="00527E7F">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los bienes</w:t>
      </w:r>
    </w:p>
    <w:p w:rsidR="00264EB9" w:rsidRDefault="00264EB9">
      <w:pPr>
        <w:jc w:val="both"/>
        <w:rPr>
          <w:rFonts w:ascii="Calibri" w:eastAsia="Calibri" w:hAnsi="Calibri" w:cs="Calibri"/>
          <w:sz w:val="20"/>
          <w:szCs w:val="20"/>
        </w:rPr>
      </w:pPr>
    </w:p>
    <w:p w:rsidR="00264EB9" w:rsidRPr="001127A7" w:rsidRDefault="00527E7F">
      <w:pPr>
        <w:jc w:val="both"/>
        <w:rPr>
          <w:rFonts w:ascii="Calibri" w:eastAsia="Calibri" w:hAnsi="Calibri" w:cs="Calibri"/>
          <w:sz w:val="22"/>
          <w:szCs w:val="22"/>
        </w:rPr>
      </w:pPr>
      <w:r w:rsidRPr="001127A7">
        <w:rPr>
          <w:rFonts w:ascii="Calibri" w:eastAsia="Calibri" w:hAnsi="Calibri" w:cs="Calibri"/>
          <w:sz w:val="22"/>
          <w:szCs w:val="22"/>
        </w:rPr>
        <w:t xml:space="preserve">Descripción completa de los bienes según </w:t>
      </w:r>
      <w:r w:rsidRPr="001127A7">
        <w:rPr>
          <w:rFonts w:ascii="Calibri" w:eastAsia="Calibri" w:hAnsi="Calibri" w:cs="Calibri"/>
          <w:b/>
          <w:sz w:val="22"/>
          <w:szCs w:val="22"/>
        </w:rPr>
        <w:t>Anexos I y I-A.</w:t>
      </w:r>
    </w:p>
    <w:p w:rsidR="00264EB9" w:rsidRPr="001127A7" w:rsidRDefault="00264EB9">
      <w:pPr>
        <w:pBdr>
          <w:top w:val="nil"/>
          <w:left w:val="nil"/>
          <w:bottom w:val="nil"/>
          <w:right w:val="nil"/>
          <w:between w:val="nil"/>
        </w:pBdr>
        <w:ind w:left="277"/>
        <w:jc w:val="both"/>
        <w:rPr>
          <w:rFonts w:ascii="Calibri" w:eastAsia="Calibri" w:hAnsi="Calibri" w:cs="Calibri"/>
          <w:color w:val="000000"/>
          <w:sz w:val="22"/>
          <w:szCs w:val="22"/>
        </w:rPr>
      </w:pPr>
    </w:p>
    <w:p w:rsidR="00264EB9" w:rsidRDefault="00527E7F">
      <w:pPr>
        <w:pBdr>
          <w:top w:val="nil"/>
          <w:left w:val="nil"/>
          <w:bottom w:val="nil"/>
          <w:right w:val="nil"/>
          <w:between w:val="nil"/>
        </w:pBdr>
        <w:jc w:val="both"/>
        <w:rPr>
          <w:rFonts w:ascii="Calibri" w:eastAsia="Calibri" w:hAnsi="Calibri" w:cs="Calibri"/>
          <w:b/>
          <w:color w:val="000000"/>
          <w:sz w:val="22"/>
          <w:szCs w:val="22"/>
        </w:rPr>
      </w:pPr>
      <w:r w:rsidRPr="001127A7">
        <w:rPr>
          <w:rFonts w:ascii="Calibri" w:eastAsia="Calibri" w:hAnsi="Calibri" w:cs="Calibri"/>
          <w:color w:val="000000"/>
          <w:sz w:val="22"/>
          <w:szCs w:val="22"/>
        </w:rPr>
        <w:t xml:space="preserve">Para efectos de la convocatoria,  podrá bajo su responsabilidad solicitar </w:t>
      </w:r>
      <w:r w:rsidRPr="001127A7">
        <w:rPr>
          <w:rFonts w:ascii="Calibri" w:eastAsia="Calibri" w:hAnsi="Calibri" w:cs="Calibri"/>
          <w:b/>
          <w:color w:val="000000"/>
          <w:sz w:val="22"/>
          <w:szCs w:val="22"/>
        </w:rPr>
        <w:t xml:space="preserve">las Bases y los Anexos I, I-A, A, </w:t>
      </w:r>
      <w:r w:rsidR="001127A7" w:rsidRPr="001127A7">
        <w:rPr>
          <w:rFonts w:ascii="Calibri" w:eastAsia="Calibri" w:hAnsi="Calibri" w:cs="Calibri"/>
          <w:b/>
          <w:color w:val="000000"/>
          <w:sz w:val="22"/>
          <w:szCs w:val="22"/>
        </w:rPr>
        <w:t xml:space="preserve">AB, </w:t>
      </w:r>
      <w:r w:rsidRPr="001127A7">
        <w:rPr>
          <w:rFonts w:ascii="Calibri" w:eastAsia="Calibri" w:hAnsi="Calibri" w:cs="Calibri"/>
          <w:b/>
          <w:color w:val="000000"/>
          <w:sz w:val="22"/>
          <w:szCs w:val="22"/>
        </w:rPr>
        <w:t>B, C, D, E,</w:t>
      </w:r>
      <w:r w:rsidR="001127A7" w:rsidRPr="001127A7">
        <w:rPr>
          <w:rFonts w:ascii="Calibri" w:eastAsia="Calibri" w:hAnsi="Calibri" w:cs="Calibri"/>
          <w:b/>
          <w:color w:val="000000"/>
          <w:sz w:val="22"/>
          <w:szCs w:val="22"/>
        </w:rPr>
        <w:t xml:space="preserve"> F, G, H, J</w:t>
      </w:r>
      <w:r w:rsidRPr="001127A7">
        <w:rPr>
          <w:rFonts w:ascii="Calibri" w:eastAsia="Calibri" w:hAnsi="Calibri" w:cs="Calibri"/>
          <w:b/>
          <w:color w:val="000000"/>
          <w:sz w:val="22"/>
          <w:szCs w:val="22"/>
        </w:rPr>
        <w:t xml:space="preserve"> y R,</w:t>
      </w:r>
      <w:r w:rsidRPr="001127A7">
        <w:rPr>
          <w:rFonts w:ascii="Calibri" w:eastAsia="Calibri" w:hAnsi="Calibri" w:cs="Calibri"/>
          <w:color w:val="000000"/>
          <w:sz w:val="22"/>
          <w:szCs w:val="22"/>
        </w:rPr>
        <w:t xml:space="preserve"> que incluyen las especificaciones, características y demás términos de la presente licitación en forma detallada en la Dirección de Adquisiciones, o en su caso solicitar la información en los teléfonos 01 (473) 73 53400 </w:t>
      </w:r>
      <w:r w:rsidR="001127A7" w:rsidRPr="001127A7">
        <w:rPr>
          <w:rFonts w:ascii="Calibri" w:eastAsia="Calibri" w:hAnsi="Calibri" w:cs="Calibri"/>
          <w:color w:val="000000"/>
          <w:sz w:val="22"/>
          <w:szCs w:val="22"/>
        </w:rPr>
        <w:t>Ext. 1653</w:t>
      </w:r>
      <w:r w:rsidRPr="001127A7">
        <w:rPr>
          <w:rFonts w:ascii="Calibri" w:eastAsia="Calibri" w:hAnsi="Calibri" w:cs="Calibri"/>
          <w:color w:val="000000"/>
          <w:sz w:val="22"/>
          <w:szCs w:val="22"/>
        </w:rPr>
        <w:t xml:space="preserve"> con el C. </w:t>
      </w:r>
      <w:r w:rsidR="001127A7" w:rsidRPr="001127A7">
        <w:rPr>
          <w:rFonts w:ascii="Calibri" w:eastAsia="Calibri" w:hAnsi="Calibri" w:cs="Calibri"/>
          <w:color w:val="000000"/>
          <w:sz w:val="22"/>
          <w:szCs w:val="22"/>
        </w:rPr>
        <w:t>Omar Ibrahim Cabral Mier.</w:t>
      </w:r>
    </w:p>
    <w:p w:rsidR="00264EB9" w:rsidRDefault="00264EB9">
      <w:pPr>
        <w:pBdr>
          <w:top w:val="nil"/>
          <w:left w:val="nil"/>
          <w:bottom w:val="nil"/>
          <w:right w:val="nil"/>
          <w:between w:val="nil"/>
        </w:pBdr>
        <w:jc w:val="both"/>
        <w:rPr>
          <w:rFonts w:ascii="Calibri" w:eastAsia="Calibri" w:hAnsi="Calibri" w:cs="Calibri"/>
          <w:color w:val="000000"/>
          <w:sz w:val="20"/>
          <w:szCs w:val="20"/>
        </w:rPr>
      </w:pPr>
    </w:p>
    <w:p w:rsidR="00264EB9" w:rsidRDefault="00527E7F">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la Licitación</w:t>
      </w:r>
    </w:p>
    <w:p w:rsidR="00264EB9" w:rsidRDefault="00264EB9">
      <w:pPr>
        <w:jc w:val="both"/>
        <w:rPr>
          <w:rFonts w:ascii="Calibri" w:eastAsia="Calibri" w:hAnsi="Calibri" w:cs="Calibri"/>
          <w:b/>
          <w:i/>
          <w:sz w:val="22"/>
          <w:szCs w:val="22"/>
        </w:rPr>
      </w:pPr>
    </w:p>
    <w:p w:rsidR="00264EB9" w:rsidRDefault="00527E7F">
      <w:pPr>
        <w:numPr>
          <w:ilvl w:val="0"/>
          <w:numId w:val="5"/>
        </w:numPr>
        <w:jc w:val="both"/>
        <w:rPr>
          <w:rFonts w:ascii="Calibri" w:eastAsia="Calibri" w:hAnsi="Calibri" w:cs="Calibri"/>
          <w:b/>
          <w:sz w:val="22"/>
          <w:szCs w:val="22"/>
        </w:rPr>
      </w:pPr>
      <w:r>
        <w:rPr>
          <w:rFonts w:ascii="Calibri" w:eastAsia="Calibri" w:hAnsi="Calibri" w:cs="Calibri"/>
          <w:b/>
          <w:i/>
          <w:sz w:val="22"/>
          <w:szCs w:val="22"/>
        </w:rPr>
        <w:t>Junta (s) de Aclaraciones</w:t>
      </w:r>
    </w:p>
    <w:p w:rsidR="00264EB9" w:rsidRDefault="00264EB9">
      <w:pPr>
        <w:pBdr>
          <w:top w:val="nil"/>
          <w:left w:val="nil"/>
          <w:bottom w:val="nil"/>
          <w:right w:val="nil"/>
          <w:between w:val="nil"/>
        </w:pBdr>
        <w:jc w:val="both"/>
        <w:rPr>
          <w:rFonts w:ascii="Calibri" w:eastAsia="Calibri" w:hAnsi="Calibri" w:cs="Calibri"/>
          <w:color w:val="000000"/>
          <w:sz w:val="22"/>
          <w:szCs w:val="22"/>
        </w:rPr>
      </w:pPr>
    </w:p>
    <w:p w:rsidR="00264EB9" w:rsidRPr="007A5CFB" w:rsidRDefault="00527E7F">
      <w:pPr>
        <w:pBdr>
          <w:top w:val="nil"/>
          <w:left w:val="nil"/>
          <w:bottom w:val="nil"/>
          <w:right w:val="nil"/>
          <w:between w:val="nil"/>
        </w:pBdr>
        <w:jc w:val="both"/>
        <w:rPr>
          <w:rFonts w:ascii="Calibri" w:eastAsia="Calibri" w:hAnsi="Calibri" w:cs="Calibri"/>
          <w:color w:val="000000"/>
          <w:sz w:val="22"/>
          <w:szCs w:val="22"/>
        </w:rPr>
      </w:pPr>
      <w:r w:rsidRPr="007A5CFB">
        <w:rPr>
          <w:rFonts w:ascii="Calibri" w:eastAsia="Calibri" w:hAnsi="Calibri" w:cs="Calibri"/>
          <w:sz w:val="22"/>
          <w:szCs w:val="22"/>
        </w:rPr>
        <w:t xml:space="preserve">Se llevará a cabo el día </w:t>
      </w:r>
      <w:r w:rsidR="007A5CFB" w:rsidRPr="007A5CFB">
        <w:rPr>
          <w:rFonts w:ascii="Calibri" w:eastAsia="Calibri" w:hAnsi="Calibri" w:cs="Calibri"/>
          <w:b/>
          <w:sz w:val="22"/>
          <w:szCs w:val="22"/>
        </w:rPr>
        <w:t>11</w:t>
      </w:r>
      <w:r w:rsidRPr="007A5CFB">
        <w:rPr>
          <w:rFonts w:ascii="Calibri" w:eastAsia="Calibri" w:hAnsi="Calibri" w:cs="Calibri"/>
          <w:b/>
          <w:sz w:val="22"/>
          <w:szCs w:val="22"/>
        </w:rPr>
        <w:t xml:space="preserve"> de </w:t>
      </w:r>
      <w:r w:rsidR="007A5CFB" w:rsidRPr="007A5CFB">
        <w:rPr>
          <w:rFonts w:ascii="Calibri" w:eastAsia="Calibri" w:hAnsi="Calibri" w:cs="Calibri"/>
          <w:b/>
          <w:sz w:val="22"/>
          <w:szCs w:val="22"/>
        </w:rPr>
        <w:t>julio de 2022</w:t>
      </w:r>
      <w:r w:rsidRPr="007A5CFB">
        <w:rPr>
          <w:rFonts w:ascii="Calibri" w:eastAsia="Calibri" w:hAnsi="Calibri" w:cs="Calibri"/>
          <w:sz w:val="22"/>
          <w:szCs w:val="22"/>
        </w:rPr>
        <w:t xml:space="preserve">, a las </w:t>
      </w:r>
      <w:r w:rsidR="007A5CFB" w:rsidRPr="007A5CFB">
        <w:rPr>
          <w:rFonts w:ascii="Calibri" w:eastAsia="Calibri" w:hAnsi="Calibri" w:cs="Calibri"/>
          <w:b/>
          <w:sz w:val="22"/>
          <w:szCs w:val="22"/>
        </w:rPr>
        <w:t>10:00</w:t>
      </w:r>
      <w:r w:rsidRPr="007A5CFB">
        <w:rPr>
          <w:rFonts w:ascii="Calibri" w:eastAsia="Calibri" w:hAnsi="Calibri" w:cs="Calibri"/>
          <w:sz w:val="22"/>
          <w:szCs w:val="22"/>
        </w:rPr>
        <w:t xml:space="preserve"> horas, </w:t>
      </w:r>
      <w:r w:rsidRPr="007A5CFB">
        <w:rPr>
          <w:rFonts w:ascii="Calibri" w:eastAsia="Calibri" w:hAnsi="Calibri" w:cs="Calibri"/>
          <w:color w:val="000000"/>
          <w:sz w:val="22"/>
          <w:szCs w:val="22"/>
        </w:rPr>
        <w:t xml:space="preserve">en la Sala de Juntas </w:t>
      </w:r>
      <w:r w:rsidRPr="007A5CFB">
        <w:rPr>
          <w:rFonts w:ascii="Calibri" w:eastAsia="Calibri" w:hAnsi="Calibri" w:cs="Calibri"/>
          <w:sz w:val="22"/>
          <w:szCs w:val="22"/>
        </w:rPr>
        <w:t xml:space="preserve">Dirección General ubicada en Carretera Guanajuato Juventino Rosas K.M. 9.5, Colonia Yerbabuena, Guanajuato, </w:t>
      </w:r>
      <w:proofErr w:type="spellStart"/>
      <w:r w:rsidRPr="007A5CFB">
        <w:rPr>
          <w:rFonts w:ascii="Calibri" w:eastAsia="Calibri" w:hAnsi="Calibri" w:cs="Calibri"/>
          <w:sz w:val="22"/>
          <w:szCs w:val="22"/>
        </w:rPr>
        <w:t>Gto</w:t>
      </w:r>
      <w:proofErr w:type="spellEnd"/>
      <w:r w:rsidRPr="007A5CFB">
        <w:rPr>
          <w:rFonts w:ascii="Calibri" w:eastAsia="Calibri" w:hAnsi="Calibri" w:cs="Calibri"/>
          <w:sz w:val="22"/>
          <w:szCs w:val="22"/>
        </w:rPr>
        <w:t>.</w:t>
      </w:r>
    </w:p>
    <w:p w:rsidR="00264EB9" w:rsidRPr="007A5CFB" w:rsidRDefault="00264EB9">
      <w:pPr>
        <w:pBdr>
          <w:top w:val="nil"/>
          <w:left w:val="nil"/>
          <w:bottom w:val="nil"/>
          <w:right w:val="nil"/>
          <w:between w:val="nil"/>
        </w:pBdr>
        <w:jc w:val="both"/>
        <w:rPr>
          <w:rFonts w:ascii="Calibri" w:eastAsia="Calibri" w:hAnsi="Calibri" w:cs="Calibri"/>
          <w:color w:val="000000"/>
          <w:sz w:val="22"/>
          <w:szCs w:val="22"/>
        </w:rPr>
      </w:pPr>
    </w:p>
    <w:p w:rsidR="00264EB9" w:rsidRDefault="00527E7F">
      <w:pPr>
        <w:jc w:val="both"/>
        <w:rPr>
          <w:rFonts w:ascii="Calibri" w:eastAsia="Calibri" w:hAnsi="Calibri" w:cs="Calibri"/>
          <w:sz w:val="22"/>
          <w:szCs w:val="22"/>
        </w:rPr>
      </w:pPr>
      <w:r w:rsidRPr="007A5CFB">
        <w:rPr>
          <w:rFonts w:ascii="Calibri" w:eastAsia="Calibri" w:hAnsi="Calibri" w:cs="Calibri"/>
          <w:sz w:val="22"/>
          <w:szCs w:val="22"/>
        </w:rPr>
        <w:t xml:space="preserve">Los interesados podrán enviar sus preguntas por escrito a la Dirección de Adquisiciones de preferencia a más tardar el día </w:t>
      </w:r>
      <w:r w:rsidR="007A5CFB" w:rsidRPr="007A5CFB">
        <w:rPr>
          <w:rFonts w:ascii="Calibri" w:eastAsia="Calibri" w:hAnsi="Calibri" w:cs="Calibri"/>
          <w:b/>
          <w:sz w:val="22"/>
          <w:szCs w:val="22"/>
        </w:rPr>
        <w:t>06</w:t>
      </w:r>
      <w:r w:rsidRPr="007A5CFB">
        <w:rPr>
          <w:rFonts w:ascii="Calibri" w:eastAsia="Calibri" w:hAnsi="Calibri" w:cs="Calibri"/>
          <w:b/>
          <w:sz w:val="22"/>
          <w:szCs w:val="22"/>
        </w:rPr>
        <w:t xml:space="preserve"> de </w:t>
      </w:r>
      <w:r w:rsidR="007A5CFB" w:rsidRPr="007A5CFB">
        <w:rPr>
          <w:rFonts w:ascii="Calibri" w:eastAsia="Calibri" w:hAnsi="Calibri" w:cs="Calibri"/>
          <w:b/>
          <w:sz w:val="22"/>
          <w:szCs w:val="22"/>
        </w:rPr>
        <w:t>julio 2022 hasta las 12:00</w:t>
      </w:r>
      <w:r w:rsidRPr="007A5CFB">
        <w:rPr>
          <w:rFonts w:ascii="Calibri" w:eastAsia="Calibri" w:hAnsi="Calibri" w:cs="Calibri"/>
          <w:b/>
          <w:sz w:val="22"/>
          <w:szCs w:val="22"/>
        </w:rPr>
        <w:t xml:space="preserve"> horas</w:t>
      </w:r>
      <w:r w:rsidRPr="007A5CFB">
        <w:rPr>
          <w:rFonts w:ascii="Calibri" w:eastAsia="Calibri" w:hAnsi="Calibri" w:cs="Calibri"/>
          <w:sz w:val="22"/>
          <w:szCs w:val="22"/>
        </w:rPr>
        <w:t xml:space="preserve">. De igual manera podrá enviarlas vía correo electrónico a la dirección: </w:t>
      </w:r>
      <w:hyperlink r:id="rId9">
        <w:r w:rsidR="007A5CFB" w:rsidRPr="007A5CFB">
          <w:rPr>
            <w:rFonts w:ascii="Calibri" w:eastAsia="Calibri" w:hAnsi="Calibri" w:cs="Calibri"/>
            <w:color w:val="0000FF"/>
            <w:sz w:val="22"/>
            <w:szCs w:val="22"/>
            <w:u w:val="single"/>
          </w:rPr>
          <w:t>ocabral@guanajuato.gob.mx</w:t>
        </w:r>
      </w:hyperlink>
      <w:r w:rsidRPr="007A5CFB">
        <w:rPr>
          <w:rFonts w:ascii="Calibri" w:eastAsia="Calibri" w:hAnsi="Calibri" w:cs="Calibri"/>
          <w:sz w:val="22"/>
          <w:szCs w:val="22"/>
        </w:rPr>
        <w:t xml:space="preserve">  o ingresando a la dirección electrónica </w:t>
      </w:r>
      <w:hyperlink r:id="rId10">
        <w:r w:rsidRPr="007A5CFB">
          <w:rPr>
            <w:rFonts w:ascii="Calibri" w:eastAsia="Calibri" w:hAnsi="Calibri" w:cs="Calibri"/>
            <w:color w:val="0000FF"/>
            <w:sz w:val="22"/>
            <w:szCs w:val="22"/>
            <w:u w:val="single"/>
          </w:rPr>
          <w:t>https://pseig.guanajuato.gob.mx:9100/irj/portal</w:t>
        </w:r>
      </w:hyperlink>
      <w:r w:rsidRPr="007A5CFB">
        <w:rPr>
          <w:rFonts w:ascii="Calibri" w:eastAsia="Calibri" w:hAnsi="Calibri" w:cs="Calibri"/>
          <w:sz w:val="22"/>
          <w:szCs w:val="22"/>
        </w:rPr>
        <w:t xml:space="preserve">. Además deberá confirmar la hora de su envío con el/la </w:t>
      </w:r>
      <w:r w:rsidRPr="007A5CFB">
        <w:rPr>
          <w:rFonts w:ascii="Calibri" w:eastAsia="Calibri" w:hAnsi="Calibri" w:cs="Calibri"/>
          <w:b/>
          <w:sz w:val="22"/>
          <w:szCs w:val="22"/>
        </w:rPr>
        <w:t xml:space="preserve">C. </w:t>
      </w:r>
      <w:r w:rsidR="007A5CFB" w:rsidRPr="007A5CFB">
        <w:rPr>
          <w:rFonts w:ascii="Calibri" w:eastAsia="Calibri" w:hAnsi="Calibri" w:cs="Calibri"/>
          <w:b/>
          <w:sz w:val="22"/>
          <w:szCs w:val="22"/>
        </w:rPr>
        <w:t>Omar Ibrahim Cabral Mier</w:t>
      </w:r>
      <w:r w:rsidRPr="007A5CFB">
        <w:rPr>
          <w:rFonts w:ascii="Calibri" w:eastAsia="Calibri" w:hAnsi="Calibri" w:cs="Calibri"/>
          <w:b/>
          <w:sz w:val="22"/>
          <w:szCs w:val="22"/>
        </w:rPr>
        <w:t xml:space="preserve"> </w:t>
      </w:r>
      <w:r w:rsidRPr="007A5CFB">
        <w:rPr>
          <w:rFonts w:ascii="Calibri" w:eastAsia="Calibri" w:hAnsi="Calibri" w:cs="Calibri"/>
          <w:sz w:val="22"/>
          <w:szCs w:val="22"/>
        </w:rPr>
        <w:t>o de lo contrario no se aceptarán reclamaciones.</w:t>
      </w:r>
      <w:r>
        <w:rPr>
          <w:rFonts w:ascii="Calibri" w:eastAsia="Calibri" w:hAnsi="Calibri" w:cs="Calibri"/>
          <w:sz w:val="22"/>
          <w:szCs w:val="22"/>
        </w:rPr>
        <w:t xml:space="preserve">  </w:t>
      </w:r>
    </w:p>
    <w:p w:rsidR="00264EB9" w:rsidRDefault="00264EB9">
      <w:pPr>
        <w:jc w:val="both"/>
        <w:rPr>
          <w:rFonts w:ascii="Calibri" w:eastAsia="Calibri" w:hAnsi="Calibri" w:cs="Calibri"/>
          <w:sz w:val="22"/>
          <w:szCs w:val="22"/>
        </w:rPr>
      </w:pPr>
    </w:p>
    <w:p w:rsidR="00264EB9" w:rsidRDefault="00527E7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Las preguntas deberán preferentement</w:t>
      </w:r>
      <w:r w:rsidRPr="001127A7">
        <w:rPr>
          <w:rFonts w:ascii="Calibri" w:eastAsia="Calibri" w:hAnsi="Calibri" w:cs="Calibri"/>
          <w:color w:val="000000"/>
          <w:sz w:val="22"/>
          <w:szCs w:val="22"/>
        </w:rPr>
        <w:t xml:space="preserve">e mencionar el número de partida a la que se refieren, utilizando de preferencia el formato del </w:t>
      </w:r>
      <w:r w:rsidR="001127A7" w:rsidRPr="001127A7">
        <w:rPr>
          <w:rFonts w:ascii="Calibri" w:eastAsia="Calibri" w:hAnsi="Calibri" w:cs="Calibri"/>
          <w:b/>
          <w:color w:val="000000"/>
          <w:sz w:val="22"/>
          <w:szCs w:val="22"/>
        </w:rPr>
        <w:t>“Anexo G</w:t>
      </w:r>
      <w:r w:rsidRPr="001127A7">
        <w:rPr>
          <w:rFonts w:ascii="Calibri" w:eastAsia="Calibri" w:hAnsi="Calibri" w:cs="Calibri"/>
          <w:b/>
          <w:color w:val="000000"/>
          <w:sz w:val="22"/>
          <w:szCs w:val="22"/>
        </w:rPr>
        <w:t>”</w:t>
      </w:r>
      <w:r w:rsidRPr="001127A7">
        <w:rPr>
          <w:rFonts w:ascii="Calibri" w:eastAsia="Calibri" w:hAnsi="Calibri" w:cs="Calibri"/>
          <w:color w:val="000000"/>
          <w:sz w:val="22"/>
          <w:szCs w:val="22"/>
        </w:rPr>
        <w:t>.</w:t>
      </w:r>
      <w:r>
        <w:rPr>
          <w:rFonts w:ascii="Calibri" w:eastAsia="Calibri" w:hAnsi="Calibri" w:cs="Calibri"/>
          <w:color w:val="000000"/>
          <w:sz w:val="22"/>
          <w:szCs w:val="22"/>
        </w:rPr>
        <w:t xml:space="preserve"> </w:t>
      </w:r>
    </w:p>
    <w:p w:rsidR="00264EB9" w:rsidRDefault="00264EB9">
      <w:pPr>
        <w:jc w:val="both"/>
        <w:rPr>
          <w:rFonts w:ascii="Calibri" w:eastAsia="Calibri" w:hAnsi="Calibri" w:cs="Calibri"/>
          <w:sz w:val="22"/>
          <w:szCs w:val="22"/>
        </w:rPr>
      </w:pPr>
    </w:p>
    <w:p w:rsidR="00264EB9" w:rsidRDefault="00527E7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Sólo se dará contestación a las preguntas recibidas en tiempo y forma. Lo anterior sin perjuicio de lo establecido en el artículo 68 de la Ley.</w:t>
      </w:r>
    </w:p>
    <w:p w:rsidR="00264EB9" w:rsidRDefault="00264EB9">
      <w:pPr>
        <w:pBdr>
          <w:top w:val="nil"/>
          <w:left w:val="nil"/>
          <w:bottom w:val="nil"/>
          <w:right w:val="nil"/>
          <w:between w:val="nil"/>
        </w:pBdr>
        <w:jc w:val="both"/>
        <w:rPr>
          <w:rFonts w:ascii="Calibri" w:eastAsia="Calibri" w:hAnsi="Calibri" w:cs="Calibri"/>
          <w:color w:val="000000"/>
          <w:sz w:val="22"/>
          <w:szCs w:val="22"/>
        </w:rPr>
      </w:pPr>
    </w:p>
    <w:p w:rsidR="00264EB9" w:rsidRDefault="00527E7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dudas o cuestionamientos que se formulen, deben ser solamente en relación a las bases de licitación y en términos razonables, claros y precisos, a juicio del comité, en caso contrario, serán desechados en la junta respectiva. </w:t>
      </w:r>
      <w:r>
        <w:rPr>
          <w:rFonts w:ascii="Calibri" w:eastAsia="Calibri" w:hAnsi="Calibri" w:cs="Calibri"/>
          <w:sz w:val="22"/>
          <w:szCs w:val="22"/>
        </w:rPr>
        <w:t xml:space="preserve">Cualquier modificación derivada de la junta de aclaraciones, será considerada como parte integrante de las propias bases. </w:t>
      </w:r>
    </w:p>
    <w:p w:rsidR="00264EB9" w:rsidRDefault="00264EB9">
      <w:pPr>
        <w:pBdr>
          <w:top w:val="nil"/>
          <w:left w:val="nil"/>
          <w:bottom w:val="nil"/>
          <w:right w:val="nil"/>
          <w:between w:val="nil"/>
        </w:pBdr>
        <w:jc w:val="both"/>
        <w:rPr>
          <w:rFonts w:ascii="Calibri" w:eastAsia="Calibri" w:hAnsi="Calibri" w:cs="Calibri"/>
          <w:color w:val="000000"/>
          <w:sz w:val="22"/>
          <w:szCs w:val="22"/>
        </w:rPr>
      </w:pPr>
    </w:p>
    <w:p w:rsidR="00264EB9" w:rsidRDefault="00527E7F">
      <w:pPr>
        <w:pBdr>
          <w:top w:val="nil"/>
          <w:left w:val="nil"/>
          <w:bottom w:val="nil"/>
          <w:right w:val="nil"/>
          <w:between w:val="nil"/>
        </w:pBdr>
        <w:jc w:val="both"/>
        <w:rPr>
          <w:rFonts w:ascii="Calibri" w:eastAsia="Calibri" w:hAnsi="Calibri" w:cs="Calibri"/>
          <w:color w:val="000000"/>
          <w:sz w:val="22"/>
          <w:szCs w:val="22"/>
        </w:rPr>
      </w:pPr>
      <w:r w:rsidRPr="007A5CFB">
        <w:rPr>
          <w:rFonts w:ascii="Calibri" w:eastAsia="Calibri" w:hAnsi="Calibri" w:cs="Calibri"/>
          <w:color w:val="000000"/>
          <w:sz w:val="22"/>
          <w:szCs w:val="22"/>
        </w:rPr>
        <w:t xml:space="preserve">La asistencia de los interesados a la Junta de Aclaraciones, será optativa, y debido a la situación que afecta el país en relación a la pandemia por SARS-CoV2 COVID-19, solo podrá comparecer  1 persona por licitante; en caso de que no asistan, se les enviará por correo electrónico y por el Sistema de Compras , según corresponda, copia del acta de la junta respectiva, sin perjuicio de que podrá ser descargada en las páginas electrónicas: </w:t>
      </w:r>
      <w:hyperlink r:id="rId11">
        <w:r w:rsidRPr="007A5CFB">
          <w:rPr>
            <w:rFonts w:ascii="Calibri" w:eastAsia="Calibri" w:hAnsi="Calibri" w:cs="Calibri"/>
            <w:color w:val="0000FF"/>
            <w:sz w:val="22"/>
            <w:szCs w:val="22"/>
            <w:u w:val="single"/>
          </w:rPr>
          <w:t>http://transparencia.guanajuato.gob.mx/transparencia/informacion_publica_licitaciones.php</w:t>
        </w:r>
      </w:hyperlink>
      <w:r w:rsidRPr="007A5CFB">
        <w:rPr>
          <w:rFonts w:ascii="Calibri" w:eastAsia="Calibri" w:hAnsi="Calibri" w:cs="Calibri"/>
          <w:color w:val="000000"/>
          <w:sz w:val="22"/>
          <w:szCs w:val="22"/>
        </w:rPr>
        <w:t xml:space="preserve"> </w:t>
      </w:r>
      <w:hyperlink r:id="rId12">
        <w:r w:rsidRPr="007A5CFB">
          <w:rPr>
            <w:rFonts w:ascii="Calibri" w:eastAsia="Calibri" w:hAnsi="Calibri" w:cs="Calibri"/>
            <w:color w:val="0000FF"/>
            <w:sz w:val="22"/>
            <w:szCs w:val="22"/>
            <w:u w:val="single"/>
          </w:rPr>
          <w:t>https://pseig.guanajuato.gob.mx:9100/irj/portal</w:t>
        </w:r>
      </w:hyperlink>
      <w:r w:rsidRPr="007A5CFB">
        <w:rPr>
          <w:rFonts w:ascii="Calibri" w:eastAsia="Calibri" w:hAnsi="Calibri" w:cs="Calibri"/>
          <w:color w:val="000000"/>
          <w:sz w:val="22"/>
          <w:szCs w:val="22"/>
        </w:rPr>
        <w:t>.</w:t>
      </w:r>
    </w:p>
    <w:p w:rsidR="00264EB9" w:rsidRDefault="00264EB9">
      <w:pPr>
        <w:pBdr>
          <w:top w:val="nil"/>
          <w:left w:val="nil"/>
          <w:bottom w:val="nil"/>
          <w:right w:val="nil"/>
          <w:between w:val="nil"/>
        </w:pBdr>
        <w:jc w:val="both"/>
        <w:rPr>
          <w:rFonts w:ascii="Calibri" w:eastAsia="Calibri" w:hAnsi="Calibri" w:cs="Calibri"/>
          <w:color w:val="000000"/>
          <w:sz w:val="22"/>
          <w:szCs w:val="22"/>
        </w:rPr>
      </w:pPr>
    </w:p>
    <w:p w:rsidR="00264EB9" w:rsidRDefault="00527E7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La junta de aclaraciones se podrá suspender  para reanudarla en hora o fecha posterior.</w:t>
      </w:r>
    </w:p>
    <w:p w:rsidR="00264EB9" w:rsidRDefault="00264EB9">
      <w:pPr>
        <w:pBdr>
          <w:top w:val="nil"/>
          <w:left w:val="nil"/>
          <w:bottom w:val="nil"/>
          <w:right w:val="nil"/>
          <w:between w:val="nil"/>
        </w:pBdr>
        <w:jc w:val="both"/>
        <w:rPr>
          <w:rFonts w:ascii="Calibri" w:eastAsia="Calibri" w:hAnsi="Calibri" w:cs="Calibri"/>
          <w:color w:val="000000"/>
          <w:sz w:val="22"/>
          <w:szCs w:val="22"/>
        </w:rPr>
      </w:pPr>
    </w:p>
    <w:p w:rsidR="00264EB9" w:rsidRDefault="00527E7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Al concluir la junta de aclaraciones podrá señalarse la fecha y hora para la celebración de una segunda o ulteriores juntas. </w:t>
      </w:r>
    </w:p>
    <w:p w:rsidR="00264EB9" w:rsidRDefault="00264EB9">
      <w:pPr>
        <w:pBdr>
          <w:top w:val="nil"/>
          <w:left w:val="nil"/>
          <w:bottom w:val="nil"/>
          <w:right w:val="nil"/>
          <w:between w:val="nil"/>
        </w:pBdr>
        <w:jc w:val="both"/>
        <w:rPr>
          <w:rFonts w:ascii="Calibri" w:eastAsia="Calibri" w:hAnsi="Calibri" w:cs="Calibri"/>
          <w:color w:val="000000"/>
          <w:sz w:val="22"/>
          <w:szCs w:val="22"/>
        </w:rPr>
      </w:pPr>
    </w:p>
    <w:p w:rsidR="00264EB9" w:rsidRPr="001127A7" w:rsidRDefault="00527E7F">
      <w:pPr>
        <w:numPr>
          <w:ilvl w:val="0"/>
          <w:numId w:val="5"/>
        </w:numPr>
        <w:jc w:val="both"/>
        <w:rPr>
          <w:rFonts w:ascii="Calibri" w:eastAsia="Calibri" w:hAnsi="Calibri" w:cs="Calibri"/>
          <w:b/>
          <w:i/>
          <w:sz w:val="22"/>
          <w:szCs w:val="22"/>
        </w:rPr>
      </w:pPr>
      <w:r w:rsidRPr="001127A7">
        <w:rPr>
          <w:rFonts w:ascii="Calibri" w:eastAsia="Calibri" w:hAnsi="Calibri" w:cs="Calibri"/>
          <w:b/>
          <w:i/>
          <w:sz w:val="22"/>
          <w:szCs w:val="22"/>
        </w:rPr>
        <w:t>Requisitos de Calidad  (</w:t>
      </w:r>
      <w:r w:rsidR="001127A7" w:rsidRPr="001127A7">
        <w:rPr>
          <w:rFonts w:ascii="Calibri" w:eastAsia="Calibri" w:hAnsi="Calibri" w:cs="Calibri"/>
          <w:b/>
          <w:i/>
          <w:sz w:val="22"/>
          <w:szCs w:val="22"/>
        </w:rPr>
        <w:t>APLICA PARA LA PARTIDA 3</w:t>
      </w:r>
      <w:r w:rsidRPr="001127A7">
        <w:rPr>
          <w:rFonts w:ascii="Calibri" w:eastAsia="Calibri" w:hAnsi="Calibri" w:cs="Calibri"/>
          <w:b/>
          <w:i/>
          <w:sz w:val="22"/>
          <w:szCs w:val="22"/>
        </w:rPr>
        <w:t>)</w:t>
      </w:r>
    </w:p>
    <w:p w:rsidR="00264EB9" w:rsidRDefault="00264EB9">
      <w:pPr>
        <w:jc w:val="both"/>
        <w:rPr>
          <w:rFonts w:ascii="Calibri" w:eastAsia="Calibri" w:hAnsi="Calibri" w:cs="Calibri"/>
          <w:b/>
          <w:i/>
          <w:sz w:val="22"/>
          <w:szCs w:val="22"/>
        </w:rPr>
      </w:pPr>
    </w:p>
    <w:p w:rsidR="00264EB9" w:rsidRDefault="00527E7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bienes ofertados por los licitantes participantes deberán cumplir con los Requisitos de Calidad señalados en el </w:t>
      </w:r>
      <w:r>
        <w:rPr>
          <w:rFonts w:ascii="Calibri" w:eastAsia="Calibri" w:hAnsi="Calibri" w:cs="Calibri"/>
          <w:b/>
          <w:color w:val="000000"/>
          <w:sz w:val="22"/>
          <w:szCs w:val="22"/>
        </w:rPr>
        <w:t>Anexo</w:t>
      </w:r>
      <w:r w:rsidR="001127A7">
        <w:rPr>
          <w:rFonts w:ascii="Calibri" w:eastAsia="Calibri" w:hAnsi="Calibri" w:cs="Calibri"/>
          <w:b/>
          <w:color w:val="000000"/>
          <w:sz w:val="22"/>
          <w:szCs w:val="22"/>
        </w:rPr>
        <w:t xml:space="preserve"> H</w:t>
      </w:r>
      <w:r>
        <w:rPr>
          <w:rFonts w:ascii="Calibri" w:eastAsia="Calibri" w:hAnsi="Calibri" w:cs="Calibri"/>
          <w:color w:val="000000"/>
          <w:sz w:val="22"/>
          <w:szCs w:val="22"/>
        </w:rPr>
        <w:t xml:space="preserve"> de la presente licitación.</w:t>
      </w:r>
      <w:r>
        <w:rPr>
          <w:rFonts w:ascii="Calibri" w:eastAsia="Calibri" w:hAnsi="Calibri" w:cs="Calibri"/>
          <w:b/>
          <w:color w:val="000000"/>
          <w:sz w:val="22"/>
          <w:szCs w:val="22"/>
        </w:rPr>
        <w:t xml:space="preserve"> </w:t>
      </w:r>
    </w:p>
    <w:p w:rsidR="00264EB9" w:rsidRDefault="00264EB9">
      <w:pPr>
        <w:pBdr>
          <w:top w:val="nil"/>
          <w:left w:val="nil"/>
          <w:bottom w:val="nil"/>
          <w:right w:val="nil"/>
          <w:between w:val="nil"/>
        </w:pBdr>
        <w:jc w:val="both"/>
        <w:rPr>
          <w:rFonts w:ascii="Calibri" w:eastAsia="Calibri" w:hAnsi="Calibri" w:cs="Calibri"/>
          <w:color w:val="000000"/>
          <w:sz w:val="22"/>
          <w:szCs w:val="22"/>
        </w:rPr>
      </w:pPr>
    </w:p>
    <w:p w:rsidR="00264EB9" w:rsidRDefault="00527E7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Para los licitantes adjudicados, al momento de la entrega de los bienes, estos serás revisados por un representante del área usuaria para verificar su cumplimiento, en caso de que los equipos adjudicados entregados no cumplan con los requisitos de calidad indicados, será devuelto todo el lote de los bienes para su reposición en un periodo no mayor a 10 días hábiles de notificada la devolución. Posteriormente serán revisados los bienes entregados en reposición.</w:t>
      </w:r>
    </w:p>
    <w:p w:rsidR="00264EB9" w:rsidRDefault="00264EB9">
      <w:pPr>
        <w:pBdr>
          <w:top w:val="nil"/>
          <w:left w:val="nil"/>
          <w:bottom w:val="nil"/>
          <w:right w:val="nil"/>
          <w:between w:val="nil"/>
        </w:pBdr>
        <w:jc w:val="both"/>
        <w:rPr>
          <w:rFonts w:ascii="Calibri" w:eastAsia="Calibri" w:hAnsi="Calibri" w:cs="Calibri"/>
          <w:color w:val="000000"/>
          <w:sz w:val="22"/>
          <w:szCs w:val="22"/>
        </w:rPr>
      </w:pPr>
    </w:p>
    <w:p w:rsidR="00264EB9" w:rsidRDefault="00527E7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En caso de persistir el incumplimiento de los requisitos de calidad solicitados, se iniciara el proceso de recisión del contrato por incumplimiento.</w:t>
      </w:r>
    </w:p>
    <w:p w:rsidR="00264EB9" w:rsidRDefault="00264EB9">
      <w:pPr>
        <w:pBdr>
          <w:top w:val="nil"/>
          <w:left w:val="nil"/>
          <w:bottom w:val="nil"/>
          <w:right w:val="nil"/>
          <w:between w:val="nil"/>
        </w:pBdr>
        <w:jc w:val="both"/>
        <w:rPr>
          <w:rFonts w:ascii="Calibri" w:eastAsia="Calibri" w:hAnsi="Calibri" w:cs="Calibri"/>
          <w:color w:val="000000"/>
          <w:sz w:val="22"/>
          <w:szCs w:val="22"/>
        </w:rPr>
      </w:pPr>
    </w:p>
    <w:p w:rsidR="00264EB9" w:rsidRDefault="00527E7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Asimismo el licitante adjudicado deberá garantizar que los equipos que sean abiertos para realizar la verificación de cumplimiento de los requisitos de calidad, mantendrán vigentes las garantías ofertadas.</w:t>
      </w:r>
    </w:p>
    <w:p w:rsidR="00264EB9" w:rsidRDefault="00264EB9">
      <w:pPr>
        <w:jc w:val="both"/>
        <w:rPr>
          <w:rFonts w:ascii="Calibri" w:eastAsia="Calibri" w:hAnsi="Calibri" w:cs="Calibri"/>
          <w:sz w:val="22"/>
          <w:szCs w:val="22"/>
        </w:rPr>
      </w:pPr>
    </w:p>
    <w:p w:rsidR="00264EB9" w:rsidRDefault="00527E7F">
      <w:pPr>
        <w:numPr>
          <w:ilvl w:val="0"/>
          <w:numId w:val="5"/>
        </w:numPr>
        <w:jc w:val="both"/>
        <w:rPr>
          <w:rFonts w:ascii="Calibri" w:eastAsia="Calibri" w:hAnsi="Calibri" w:cs="Calibri"/>
          <w:b/>
          <w:i/>
          <w:sz w:val="22"/>
          <w:szCs w:val="22"/>
        </w:rPr>
      </w:pPr>
      <w:r>
        <w:rPr>
          <w:rFonts w:ascii="Calibri" w:eastAsia="Calibri" w:hAnsi="Calibri" w:cs="Calibri"/>
          <w:b/>
          <w:i/>
          <w:sz w:val="22"/>
          <w:szCs w:val="22"/>
        </w:rPr>
        <w:t>Registro de propuestas</w:t>
      </w:r>
    </w:p>
    <w:p w:rsidR="00264EB9" w:rsidRDefault="00264EB9">
      <w:pPr>
        <w:pBdr>
          <w:top w:val="nil"/>
          <w:left w:val="nil"/>
          <w:bottom w:val="nil"/>
          <w:right w:val="nil"/>
          <w:between w:val="nil"/>
        </w:pBdr>
        <w:jc w:val="both"/>
        <w:rPr>
          <w:rFonts w:ascii="Calibri" w:eastAsia="Calibri" w:hAnsi="Calibri" w:cs="Calibri"/>
          <w:color w:val="000000"/>
          <w:sz w:val="22"/>
          <w:szCs w:val="22"/>
        </w:rPr>
      </w:pPr>
    </w:p>
    <w:p w:rsidR="00264EB9" w:rsidRDefault="00527E7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licitantes que participen a través de</w:t>
      </w:r>
      <w:r>
        <w:rPr>
          <w:rFonts w:ascii="Calibri" w:eastAsia="Calibri" w:hAnsi="Calibri" w:cs="Calibri"/>
          <w:b/>
          <w:color w:val="000000"/>
          <w:sz w:val="22"/>
          <w:szCs w:val="22"/>
        </w:rPr>
        <w:t xml:space="preserve"> </w:t>
      </w: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xml:space="preserve">, deberán ingresar de manera electrónica las </w:t>
      </w:r>
      <w:r w:rsidRPr="007A5CFB">
        <w:rPr>
          <w:rFonts w:ascii="Calibri" w:eastAsia="Calibri" w:hAnsi="Calibri" w:cs="Calibri"/>
          <w:color w:val="000000"/>
          <w:sz w:val="22"/>
          <w:szCs w:val="22"/>
        </w:rPr>
        <w:t xml:space="preserve">propuestas Técnicas y Económicas a más tardar el día </w:t>
      </w:r>
      <w:r w:rsidRPr="007A5CFB">
        <w:rPr>
          <w:rFonts w:ascii="Calibri" w:eastAsia="Calibri" w:hAnsi="Calibri" w:cs="Calibri"/>
          <w:b/>
          <w:color w:val="000000"/>
          <w:sz w:val="22"/>
          <w:szCs w:val="22"/>
        </w:rPr>
        <w:t xml:space="preserve"> </w:t>
      </w:r>
      <w:r w:rsidR="007A5CFB" w:rsidRPr="007A5CFB">
        <w:rPr>
          <w:rFonts w:ascii="Calibri" w:eastAsia="Calibri" w:hAnsi="Calibri" w:cs="Calibri"/>
          <w:b/>
          <w:color w:val="000000"/>
          <w:sz w:val="22"/>
          <w:szCs w:val="22"/>
        </w:rPr>
        <w:t>14</w:t>
      </w:r>
      <w:r w:rsidRPr="007A5CFB">
        <w:rPr>
          <w:rFonts w:ascii="Calibri" w:eastAsia="Calibri" w:hAnsi="Calibri" w:cs="Calibri"/>
          <w:b/>
          <w:color w:val="000000"/>
          <w:sz w:val="22"/>
          <w:szCs w:val="22"/>
        </w:rPr>
        <w:t xml:space="preserve"> de </w:t>
      </w:r>
      <w:r w:rsidR="007A5CFB" w:rsidRPr="007A5CFB">
        <w:rPr>
          <w:rFonts w:ascii="Calibri" w:eastAsia="Calibri" w:hAnsi="Calibri" w:cs="Calibri"/>
          <w:b/>
          <w:color w:val="000000"/>
          <w:sz w:val="22"/>
          <w:szCs w:val="22"/>
        </w:rPr>
        <w:t>julio</w:t>
      </w:r>
      <w:r w:rsidRPr="007A5CFB">
        <w:rPr>
          <w:rFonts w:ascii="Calibri" w:eastAsia="Calibri" w:hAnsi="Calibri" w:cs="Calibri"/>
          <w:b/>
          <w:color w:val="000000"/>
          <w:sz w:val="22"/>
          <w:szCs w:val="22"/>
        </w:rPr>
        <w:t xml:space="preserve"> </w:t>
      </w:r>
      <w:r w:rsidR="007A5CFB" w:rsidRPr="007A5CFB">
        <w:rPr>
          <w:rFonts w:ascii="Calibri" w:eastAsia="Calibri" w:hAnsi="Calibri" w:cs="Calibri"/>
          <w:b/>
          <w:color w:val="000000"/>
          <w:sz w:val="22"/>
          <w:szCs w:val="22"/>
        </w:rPr>
        <w:t>del 2022</w:t>
      </w:r>
      <w:r w:rsidRPr="007A5CFB">
        <w:rPr>
          <w:rFonts w:ascii="Calibri" w:eastAsia="Calibri" w:hAnsi="Calibri" w:cs="Calibri"/>
          <w:b/>
          <w:color w:val="000000"/>
          <w:sz w:val="22"/>
          <w:szCs w:val="22"/>
        </w:rPr>
        <w:t xml:space="preserve"> a las </w:t>
      </w:r>
      <w:r w:rsidR="007A5CFB" w:rsidRPr="007A5CFB">
        <w:rPr>
          <w:rFonts w:ascii="Calibri" w:eastAsia="Calibri" w:hAnsi="Calibri" w:cs="Calibri"/>
          <w:b/>
          <w:color w:val="000000"/>
          <w:sz w:val="22"/>
          <w:szCs w:val="22"/>
        </w:rPr>
        <w:t>10:00</w:t>
      </w:r>
      <w:r w:rsidRPr="007A5CFB">
        <w:rPr>
          <w:rFonts w:ascii="Calibri" w:eastAsia="Calibri" w:hAnsi="Calibri" w:cs="Calibri"/>
          <w:b/>
          <w:color w:val="000000"/>
          <w:sz w:val="22"/>
          <w:szCs w:val="22"/>
        </w:rPr>
        <w:t xml:space="preserve"> horas</w:t>
      </w:r>
      <w:r w:rsidRPr="007A5CFB">
        <w:rPr>
          <w:rFonts w:ascii="Calibri" w:eastAsia="Calibri" w:hAnsi="Calibri" w:cs="Calibri"/>
          <w:color w:val="000000"/>
          <w:sz w:val="22"/>
          <w:szCs w:val="22"/>
        </w:rPr>
        <w:t>. Se aclara que el sistema no admite  propuestas después de la fecha y hora señaladas. Así mismo, el formato de las propuestas deberá ser .</w:t>
      </w:r>
      <w:proofErr w:type="spellStart"/>
      <w:r w:rsidRPr="007A5CFB">
        <w:rPr>
          <w:rFonts w:ascii="Calibri" w:eastAsia="Calibri" w:hAnsi="Calibri" w:cs="Calibri"/>
          <w:b/>
          <w:color w:val="000000"/>
          <w:sz w:val="22"/>
          <w:szCs w:val="22"/>
        </w:rPr>
        <w:t>doc</w:t>
      </w:r>
      <w:proofErr w:type="spellEnd"/>
      <w:r w:rsidRPr="007A5CFB">
        <w:rPr>
          <w:rFonts w:ascii="Calibri" w:eastAsia="Calibri" w:hAnsi="Calibri" w:cs="Calibri"/>
          <w:b/>
          <w:color w:val="000000"/>
          <w:sz w:val="22"/>
          <w:szCs w:val="22"/>
        </w:rPr>
        <w:t>, .</w:t>
      </w:r>
      <w:proofErr w:type="spellStart"/>
      <w:r w:rsidRPr="007A5CFB">
        <w:rPr>
          <w:rFonts w:ascii="Calibri" w:eastAsia="Calibri" w:hAnsi="Calibri" w:cs="Calibri"/>
          <w:b/>
          <w:color w:val="000000"/>
          <w:sz w:val="22"/>
          <w:szCs w:val="22"/>
        </w:rPr>
        <w:t>xls</w:t>
      </w:r>
      <w:proofErr w:type="spellEnd"/>
      <w:r w:rsidRPr="007A5CFB">
        <w:rPr>
          <w:rFonts w:ascii="Calibri" w:eastAsia="Calibri" w:hAnsi="Calibri" w:cs="Calibri"/>
          <w:b/>
          <w:color w:val="000000"/>
          <w:sz w:val="22"/>
          <w:szCs w:val="22"/>
        </w:rPr>
        <w:t>, .</w:t>
      </w:r>
      <w:proofErr w:type="spellStart"/>
      <w:r w:rsidRPr="007A5CFB">
        <w:rPr>
          <w:rFonts w:ascii="Calibri" w:eastAsia="Calibri" w:hAnsi="Calibri" w:cs="Calibri"/>
          <w:b/>
          <w:color w:val="000000"/>
          <w:sz w:val="22"/>
          <w:szCs w:val="22"/>
        </w:rPr>
        <w:t>ppt</w:t>
      </w:r>
      <w:proofErr w:type="spellEnd"/>
      <w:r w:rsidRPr="007A5CFB">
        <w:rPr>
          <w:rFonts w:ascii="Calibri" w:eastAsia="Calibri" w:hAnsi="Calibri" w:cs="Calibri"/>
          <w:b/>
          <w:color w:val="000000"/>
          <w:sz w:val="22"/>
          <w:szCs w:val="22"/>
        </w:rPr>
        <w:t xml:space="preserve"> o .</w:t>
      </w:r>
      <w:proofErr w:type="spellStart"/>
      <w:r w:rsidRPr="007A5CFB">
        <w:rPr>
          <w:rFonts w:ascii="Calibri" w:eastAsia="Calibri" w:hAnsi="Calibri" w:cs="Calibri"/>
          <w:b/>
          <w:color w:val="000000"/>
          <w:sz w:val="22"/>
          <w:szCs w:val="22"/>
        </w:rPr>
        <w:t>pdf</w:t>
      </w:r>
      <w:proofErr w:type="spellEnd"/>
      <w:r w:rsidRPr="007A5CFB">
        <w:rPr>
          <w:rFonts w:ascii="Calibri" w:eastAsia="Calibri" w:hAnsi="Calibri" w:cs="Calibri"/>
          <w:b/>
          <w:color w:val="000000"/>
          <w:sz w:val="22"/>
          <w:szCs w:val="22"/>
        </w:rPr>
        <w:t xml:space="preserve">, </w:t>
      </w:r>
      <w:r w:rsidRPr="007A5CFB">
        <w:rPr>
          <w:rFonts w:ascii="Calibri" w:eastAsia="Calibri" w:hAnsi="Calibri" w:cs="Calibri"/>
          <w:b/>
          <w:smallCaps/>
          <w:color w:val="000000"/>
          <w:sz w:val="22"/>
          <w:szCs w:val="22"/>
        </w:rPr>
        <w:t xml:space="preserve">NO SE ACEPTAN ARCHIVOS COMPRIMIDOS O FORMATO SUPERIOR A VERSIÓN 2003.  </w:t>
      </w:r>
      <w:r w:rsidRPr="007A5CFB">
        <w:rPr>
          <w:rFonts w:ascii="Calibri" w:eastAsia="Calibri" w:hAnsi="Calibri" w:cs="Calibri"/>
          <w:smallCaps/>
          <w:color w:val="000000"/>
          <w:sz w:val="22"/>
          <w:szCs w:val="22"/>
        </w:rPr>
        <w:t>E</w:t>
      </w:r>
      <w:r w:rsidRPr="007A5CFB">
        <w:rPr>
          <w:rFonts w:ascii="Calibri" w:eastAsia="Calibri" w:hAnsi="Calibri" w:cs="Calibri"/>
          <w:color w:val="000000"/>
          <w:sz w:val="22"/>
          <w:szCs w:val="22"/>
        </w:rPr>
        <w:t>l ANEXO R no</w:t>
      </w:r>
      <w:r>
        <w:rPr>
          <w:rFonts w:ascii="Calibri" w:eastAsia="Calibri" w:hAnsi="Calibri" w:cs="Calibri"/>
          <w:color w:val="000000"/>
          <w:sz w:val="22"/>
          <w:szCs w:val="22"/>
        </w:rPr>
        <w:t xml:space="preserve"> aplica para quienes participen a través de esta modalidad.</w:t>
      </w:r>
    </w:p>
    <w:p w:rsidR="00264EB9" w:rsidRDefault="00264EB9">
      <w:pPr>
        <w:pBdr>
          <w:top w:val="nil"/>
          <w:left w:val="nil"/>
          <w:bottom w:val="nil"/>
          <w:right w:val="nil"/>
          <w:between w:val="nil"/>
        </w:pBdr>
        <w:jc w:val="both"/>
        <w:rPr>
          <w:rFonts w:ascii="Calibri" w:eastAsia="Calibri" w:hAnsi="Calibri" w:cs="Calibri"/>
          <w:color w:val="000000"/>
          <w:sz w:val="22"/>
          <w:szCs w:val="22"/>
        </w:rPr>
      </w:pPr>
    </w:p>
    <w:p w:rsidR="00264EB9" w:rsidRDefault="00527E7F">
      <w:pPr>
        <w:pBdr>
          <w:top w:val="nil"/>
          <w:left w:val="nil"/>
          <w:bottom w:val="nil"/>
          <w:right w:val="nil"/>
          <w:between w:val="nil"/>
        </w:pBdr>
        <w:jc w:val="both"/>
        <w:rPr>
          <w:rFonts w:ascii="Calibri" w:eastAsia="Calibri" w:hAnsi="Calibri" w:cs="Calibri"/>
          <w:color w:val="000000"/>
          <w:sz w:val="22"/>
          <w:szCs w:val="22"/>
        </w:rPr>
      </w:pPr>
      <w:r w:rsidRPr="007A5CFB">
        <w:rPr>
          <w:rFonts w:ascii="Calibri" w:eastAsia="Calibri" w:hAnsi="Calibri" w:cs="Calibri"/>
          <w:color w:val="000000"/>
          <w:sz w:val="22"/>
          <w:szCs w:val="22"/>
        </w:rPr>
        <w:t xml:space="preserve">Los licitantes que participen de manera presencial, deberán entregar los sobres de las propuestas Técnicas y Económicas a más tardar el día </w:t>
      </w:r>
      <w:r w:rsidRPr="007A5CFB">
        <w:rPr>
          <w:rFonts w:ascii="Calibri" w:eastAsia="Calibri" w:hAnsi="Calibri" w:cs="Calibri"/>
          <w:b/>
          <w:color w:val="000000"/>
          <w:sz w:val="22"/>
          <w:szCs w:val="22"/>
        </w:rPr>
        <w:t xml:space="preserve"> </w:t>
      </w:r>
      <w:r w:rsidR="007A5CFB" w:rsidRPr="007A5CFB">
        <w:rPr>
          <w:rFonts w:ascii="Calibri" w:eastAsia="Calibri" w:hAnsi="Calibri" w:cs="Calibri"/>
          <w:b/>
          <w:color w:val="000000"/>
          <w:sz w:val="22"/>
          <w:szCs w:val="22"/>
        </w:rPr>
        <w:t>14</w:t>
      </w:r>
      <w:r w:rsidRPr="007A5CFB">
        <w:rPr>
          <w:rFonts w:ascii="Calibri" w:eastAsia="Calibri" w:hAnsi="Calibri" w:cs="Calibri"/>
          <w:b/>
          <w:color w:val="000000"/>
          <w:sz w:val="22"/>
          <w:szCs w:val="22"/>
        </w:rPr>
        <w:t xml:space="preserve"> de </w:t>
      </w:r>
      <w:r w:rsidR="007A5CFB" w:rsidRPr="007A5CFB">
        <w:rPr>
          <w:rFonts w:ascii="Calibri" w:eastAsia="Calibri" w:hAnsi="Calibri" w:cs="Calibri"/>
          <w:b/>
          <w:color w:val="000000"/>
          <w:sz w:val="22"/>
          <w:szCs w:val="22"/>
        </w:rPr>
        <w:t>julio 2022</w:t>
      </w:r>
      <w:r w:rsidRPr="007A5CFB">
        <w:rPr>
          <w:rFonts w:ascii="Calibri" w:eastAsia="Calibri" w:hAnsi="Calibri" w:cs="Calibri"/>
          <w:b/>
          <w:color w:val="000000"/>
          <w:sz w:val="22"/>
          <w:szCs w:val="22"/>
        </w:rPr>
        <w:t xml:space="preserve"> a las </w:t>
      </w:r>
      <w:r w:rsidR="007A5CFB" w:rsidRPr="007A5CFB">
        <w:rPr>
          <w:rFonts w:ascii="Calibri" w:eastAsia="Calibri" w:hAnsi="Calibri" w:cs="Calibri"/>
          <w:b/>
          <w:color w:val="000000"/>
          <w:sz w:val="22"/>
          <w:szCs w:val="22"/>
        </w:rPr>
        <w:t>10</w:t>
      </w:r>
      <w:r w:rsidRPr="007A5CFB">
        <w:rPr>
          <w:rFonts w:ascii="Calibri" w:eastAsia="Calibri" w:hAnsi="Calibri" w:cs="Calibri"/>
          <w:b/>
          <w:color w:val="000000"/>
          <w:sz w:val="22"/>
          <w:szCs w:val="22"/>
        </w:rPr>
        <w:t>:</w:t>
      </w:r>
      <w:r w:rsidR="007A5CFB" w:rsidRPr="007A5CFB">
        <w:rPr>
          <w:rFonts w:ascii="Calibri" w:eastAsia="Calibri" w:hAnsi="Calibri" w:cs="Calibri"/>
          <w:b/>
          <w:color w:val="000000"/>
          <w:sz w:val="22"/>
          <w:szCs w:val="22"/>
        </w:rPr>
        <w:t>00</w:t>
      </w:r>
      <w:r w:rsidRPr="007A5CFB">
        <w:rPr>
          <w:rFonts w:ascii="Calibri" w:eastAsia="Calibri" w:hAnsi="Calibri" w:cs="Calibri"/>
          <w:b/>
          <w:color w:val="000000"/>
          <w:sz w:val="22"/>
          <w:szCs w:val="22"/>
        </w:rPr>
        <w:t xml:space="preserve"> horas</w:t>
      </w:r>
      <w:r w:rsidRPr="007A5CFB">
        <w:rPr>
          <w:rFonts w:ascii="Calibri" w:eastAsia="Calibri" w:hAnsi="Calibri" w:cs="Calibri"/>
          <w:color w:val="000000"/>
          <w:sz w:val="22"/>
          <w:szCs w:val="22"/>
        </w:rPr>
        <w:t xml:space="preserve">, siendo responsabilidad de los licitantes registrar el </w:t>
      </w:r>
      <w:r w:rsidRPr="007A5CFB">
        <w:rPr>
          <w:rFonts w:ascii="Calibri" w:eastAsia="Calibri" w:hAnsi="Calibri" w:cs="Calibri"/>
          <w:b/>
          <w:color w:val="000000"/>
          <w:sz w:val="22"/>
          <w:szCs w:val="22"/>
        </w:rPr>
        <w:t>ANEXO R</w:t>
      </w:r>
      <w:r w:rsidRPr="007A5CFB">
        <w:rPr>
          <w:rFonts w:ascii="Calibri" w:eastAsia="Calibri" w:hAnsi="Calibri" w:cs="Calibri"/>
          <w:color w:val="000000"/>
          <w:sz w:val="22"/>
          <w:szCs w:val="22"/>
        </w:rPr>
        <w:t xml:space="preserve"> en el reloj </w:t>
      </w:r>
      <w:proofErr w:type="spellStart"/>
      <w:r w:rsidRPr="007A5CFB">
        <w:rPr>
          <w:rFonts w:ascii="Calibri" w:eastAsia="Calibri" w:hAnsi="Calibri" w:cs="Calibri"/>
          <w:color w:val="000000"/>
          <w:sz w:val="22"/>
          <w:szCs w:val="22"/>
        </w:rPr>
        <w:t>checador</w:t>
      </w:r>
      <w:proofErr w:type="spellEnd"/>
      <w:r w:rsidRPr="007A5CFB">
        <w:rPr>
          <w:rFonts w:ascii="Calibri" w:eastAsia="Calibri" w:hAnsi="Calibri" w:cs="Calibri"/>
          <w:color w:val="000000"/>
          <w:sz w:val="22"/>
          <w:szCs w:val="22"/>
        </w:rPr>
        <w:t>, que deberá anexar en la parte exterior del sobre</w:t>
      </w:r>
      <w:r>
        <w:rPr>
          <w:rFonts w:ascii="Calibri" w:eastAsia="Calibri" w:hAnsi="Calibri" w:cs="Calibri"/>
          <w:color w:val="000000"/>
          <w:sz w:val="22"/>
          <w:szCs w:val="22"/>
        </w:rPr>
        <w:t xml:space="preserve"> </w:t>
      </w:r>
      <w:r>
        <w:rPr>
          <w:rFonts w:ascii="Calibri" w:eastAsia="Calibri" w:hAnsi="Calibri" w:cs="Calibri"/>
          <w:color w:val="000000"/>
          <w:sz w:val="22"/>
          <w:szCs w:val="22"/>
        </w:rPr>
        <w:lastRenderedPageBreak/>
        <w:t>de la propuesta técnica presentada, así como también registrarse en la lista emitida para el acto de apertura de ofertas en la Sala de Juntas de la Dirección General.</w:t>
      </w:r>
    </w:p>
    <w:p w:rsidR="00264EB9" w:rsidRDefault="00264EB9">
      <w:pPr>
        <w:pBdr>
          <w:top w:val="nil"/>
          <w:left w:val="nil"/>
          <w:bottom w:val="nil"/>
          <w:right w:val="nil"/>
          <w:between w:val="nil"/>
        </w:pBdr>
        <w:jc w:val="both"/>
        <w:rPr>
          <w:rFonts w:ascii="Calibri" w:eastAsia="Calibri" w:hAnsi="Calibri" w:cs="Calibri"/>
          <w:color w:val="000000"/>
          <w:sz w:val="22"/>
          <w:szCs w:val="22"/>
        </w:rPr>
      </w:pPr>
    </w:p>
    <w:p w:rsidR="00264EB9" w:rsidRDefault="00527E7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Debido a la situación que afecta el país en relación a la pandemia por SARS-CoV2 COVID-19, se podrán recibir para la presente licitación los sobres cerrados  que contengan la oferta técnicas y económicas mediante servicio postal o mensajería, mismos que deberán tener como destinatario la Dirección de Adquisiciones y Suministros, y hacerse llegar al domicilio  de a la Dirección General de Recursos Materiales, Servicios Generales y Catastro,  a más tardar en el día y la hora descritas en el párrafo anterior, en caso de que las mismas  sean recibidas posterior a dicha fecha y hora, no se tomarán en cuenta para el acto de apertura de ofertas técnicas y económicas, y estarán a su disposición en esta Dirección para  su devolución posterior. Para este supuesto, el día y hora de recepción del sobre presentado por servicio postal o mensajería será el que arroje el sello de recepción plasmado por la convocante.  </w:t>
      </w:r>
    </w:p>
    <w:p w:rsidR="00264EB9" w:rsidRDefault="00264EB9">
      <w:pPr>
        <w:pBdr>
          <w:top w:val="nil"/>
          <w:left w:val="nil"/>
          <w:bottom w:val="nil"/>
          <w:right w:val="nil"/>
          <w:between w:val="nil"/>
        </w:pBdr>
        <w:jc w:val="both"/>
        <w:rPr>
          <w:rFonts w:ascii="Calibri" w:eastAsia="Calibri" w:hAnsi="Calibri" w:cs="Calibri"/>
          <w:color w:val="000000"/>
          <w:sz w:val="22"/>
          <w:szCs w:val="22"/>
        </w:rPr>
      </w:pPr>
    </w:p>
    <w:p w:rsidR="00264EB9" w:rsidRDefault="00527E7F">
      <w:pPr>
        <w:numPr>
          <w:ilvl w:val="0"/>
          <w:numId w:val="5"/>
        </w:numPr>
        <w:jc w:val="both"/>
        <w:rPr>
          <w:rFonts w:ascii="Calibri" w:eastAsia="Calibri" w:hAnsi="Calibri" w:cs="Calibri"/>
          <w:b/>
          <w:i/>
          <w:sz w:val="22"/>
          <w:szCs w:val="22"/>
        </w:rPr>
      </w:pPr>
      <w:r>
        <w:rPr>
          <w:rFonts w:ascii="Calibri" w:eastAsia="Calibri" w:hAnsi="Calibri" w:cs="Calibri"/>
          <w:b/>
          <w:i/>
          <w:sz w:val="22"/>
          <w:szCs w:val="22"/>
        </w:rPr>
        <w:t>Acto de Apertura de Ofertas  Técnicas y Económicas</w:t>
      </w:r>
    </w:p>
    <w:p w:rsidR="00264EB9" w:rsidRDefault="00264EB9">
      <w:pPr>
        <w:jc w:val="both"/>
        <w:rPr>
          <w:rFonts w:ascii="Calibri" w:eastAsia="Calibri" w:hAnsi="Calibri" w:cs="Calibri"/>
          <w:sz w:val="22"/>
          <w:szCs w:val="22"/>
        </w:rPr>
      </w:pPr>
    </w:p>
    <w:p w:rsidR="00264EB9" w:rsidRPr="007A5CFB" w:rsidRDefault="00527E7F">
      <w:pPr>
        <w:jc w:val="both"/>
        <w:rPr>
          <w:rFonts w:ascii="Calibri" w:eastAsia="Calibri" w:hAnsi="Calibri" w:cs="Calibri"/>
          <w:sz w:val="22"/>
          <w:szCs w:val="22"/>
        </w:rPr>
      </w:pPr>
      <w:r w:rsidRPr="007A5CFB">
        <w:rPr>
          <w:rFonts w:ascii="Calibri" w:eastAsia="Calibri" w:hAnsi="Calibri" w:cs="Calibri"/>
          <w:sz w:val="22"/>
          <w:szCs w:val="22"/>
        </w:rPr>
        <w:t>El acto de Apertura de Ofertas Técnicas y Económicas tendrá verificativo en la Sala de Juntas de la Dirección General, el día</w:t>
      </w:r>
      <w:r w:rsidRPr="007A5CFB">
        <w:rPr>
          <w:rFonts w:ascii="Calibri" w:eastAsia="Calibri" w:hAnsi="Calibri" w:cs="Calibri"/>
          <w:b/>
          <w:sz w:val="22"/>
          <w:szCs w:val="22"/>
        </w:rPr>
        <w:t xml:space="preserve"> </w:t>
      </w:r>
      <w:r w:rsidR="007A5CFB" w:rsidRPr="007A5CFB">
        <w:rPr>
          <w:rFonts w:ascii="Calibri" w:eastAsia="Calibri" w:hAnsi="Calibri" w:cs="Calibri"/>
          <w:b/>
          <w:sz w:val="22"/>
          <w:szCs w:val="22"/>
        </w:rPr>
        <w:t>14</w:t>
      </w:r>
      <w:r w:rsidRPr="007A5CFB">
        <w:rPr>
          <w:rFonts w:ascii="Calibri" w:eastAsia="Calibri" w:hAnsi="Calibri" w:cs="Calibri"/>
          <w:b/>
          <w:sz w:val="22"/>
          <w:szCs w:val="22"/>
        </w:rPr>
        <w:t xml:space="preserve"> de </w:t>
      </w:r>
      <w:r w:rsidR="007A5CFB" w:rsidRPr="007A5CFB">
        <w:rPr>
          <w:rFonts w:ascii="Calibri" w:eastAsia="Calibri" w:hAnsi="Calibri" w:cs="Calibri"/>
          <w:b/>
          <w:sz w:val="22"/>
          <w:szCs w:val="22"/>
        </w:rPr>
        <w:t>julio 2022 a las 10:00</w:t>
      </w:r>
      <w:r w:rsidRPr="007A5CFB">
        <w:rPr>
          <w:rFonts w:ascii="Calibri" w:eastAsia="Calibri" w:hAnsi="Calibri" w:cs="Calibri"/>
          <w:b/>
          <w:sz w:val="22"/>
          <w:szCs w:val="22"/>
        </w:rPr>
        <w:t xml:space="preserve"> horas</w:t>
      </w:r>
      <w:r w:rsidRPr="007A5CFB">
        <w:rPr>
          <w:rFonts w:ascii="Calibri" w:eastAsia="Calibri" w:hAnsi="Calibri" w:cs="Calibri"/>
          <w:sz w:val="22"/>
          <w:szCs w:val="22"/>
        </w:rPr>
        <w:t>.</w:t>
      </w:r>
    </w:p>
    <w:p w:rsidR="00264EB9" w:rsidRPr="007A5CFB" w:rsidRDefault="00264EB9">
      <w:pPr>
        <w:jc w:val="both"/>
        <w:rPr>
          <w:rFonts w:ascii="Calibri" w:eastAsia="Calibri" w:hAnsi="Calibri" w:cs="Calibri"/>
          <w:sz w:val="22"/>
          <w:szCs w:val="22"/>
        </w:rPr>
      </w:pPr>
    </w:p>
    <w:p w:rsidR="00264EB9" w:rsidRDefault="00527E7F">
      <w:pPr>
        <w:jc w:val="both"/>
        <w:rPr>
          <w:rFonts w:ascii="Calibri" w:eastAsia="Calibri" w:hAnsi="Calibri" w:cs="Calibri"/>
          <w:color w:val="000000"/>
          <w:sz w:val="22"/>
          <w:szCs w:val="22"/>
        </w:rPr>
      </w:pPr>
      <w:r w:rsidRPr="007A5CFB">
        <w:rPr>
          <w:rFonts w:ascii="Calibri" w:eastAsia="Calibri" w:hAnsi="Calibri" w:cs="Calibri"/>
          <w:color w:val="000000"/>
          <w:sz w:val="22"/>
          <w:szCs w:val="22"/>
        </w:rPr>
        <w:t xml:space="preserve">Primero se procederá a realizar la apertura de las ofertas electrónicas y posteriormente las ofertas impresas de acuerdo al procedimiento descrito en el </w:t>
      </w:r>
      <w:r w:rsidR="007A5CFB" w:rsidRPr="007A5CFB">
        <w:rPr>
          <w:rFonts w:ascii="Calibri" w:eastAsia="Calibri" w:hAnsi="Calibri" w:cs="Calibri"/>
          <w:color w:val="000000"/>
          <w:sz w:val="22"/>
          <w:szCs w:val="22"/>
        </w:rPr>
        <w:t>Anexo J</w:t>
      </w:r>
      <w:r w:rsidRPr="007A5CFB">
        <w:rPr>
          <w:rFonts w:ascii="Calibri" w:eastAsia="Calibri" w:hAnsi="Calibri" w:cs="Calibri"/>
          <w:color w:val="000000"/>
          <w:sz w:val="22"/>
          <w:szCs w:val="22"/>
        </w:rPr>
        <w:t>.</w:t>
      </w:r>
    </w:p>
    <w:p w:rsidR="00264EB9" w:rsidRDefault="00264EB9">
      <w:pPr>
        <w:pBdr>
          <w:top w:val="nil"/>
          <w:left w:val="nil"/>
          <w:bottom w:val="nil"/>
          <w:right w:val="nil"/>
          <w:between w:val="nil"/>
        </w:pBdr>
        <w:jc w:val="both"/>
        <w:rPr>
          <w:rFonts w:ascii="Calibri" w:eastAsia="Calibri" w:hAnsi="Calibri" w:cs="Calibri"/>
          <w:color w:val="000000"/>
          <w:sz w:val="22"/>
          <w:szCs w:val="22"/>
        </w:rPr>
      </w:pPr>
    </w:p>
    <w:p w:rsidR="00264EB9" w:rsidRDefault="00527E7F">
      <w:pPr>
        <w:numPr>
          <w:ilvl w:val="0"/>
          <w:numId w:val="5"/>
        </w:numPr>
        <w:jc w:val="both"/>
        <w:rPr>
          <w:rFonts w:ascii="Calibri" w:eastAsia="Calibri" w:hAnsi="Calibri" w:cs="Calibri"/>
          <w:b/>
          <w:i/>
          <w:sz w:val="22"/>
          <w:szCs w:val="22"/>
        </w:rPr>
      </w:pPr>
      <w:r>
        <w:rPr>
          <w:rFonts w:ascii="Calibri" w:eastAsia="Calibri" w:hAnsi="Calibri" w:cs="Calibri"/>
          <w:b/>
          <w:i/>
          <w:sz w:val="22"/>
          <w:szCs w:val="22"/>
        </w:rPr>
        <w:t>Notificación del Fallo</w:t>
      </w:r>
    </w:p>
    <w:p w:rsidR="00264EB9" w:rsidRDefault="00264EB9">
      <w:pPr>
        <w:pBdr>
          <w:top w:val="nil"/>
          <w:left w:val="nil"/>
          <w:bottom w:val="nil"/>
          <w:right w:val="nil"/>
          <w:between w:val="nil"/>
        </w:pBdr>
        <w:jc w:val="both"/>
        <w:rPr>
          <w:rFonts w:ascii="Calibri" w:eastAsia="Calibri" w:hAnsi="Calibri" w:cs="Calibri"/>
          <w:color w:val="000000"/>
          <w:sz w:val="22"/>
          <w:szCs w:val="22"/>
        </w:rPr>
      </w:pPr>
    </w:p>
    <w:p w:rsidR="00264EB9" w:rsidRDefault="00527E7F">
      <w:pPr>
        <w:pBdr>
          <w:top w:val="nil"/>
          <w:left w:val="nil"/>
          <w:bottom w:val="nil"/>
          <w:right w:val="nil"/>
          <w:between w:val="nil"/>
        </w:pBdr>
        <w:jc w:val="both"/>
        <w:rPr>
          <w:rFonts w:ascii="Calibri" w:eastAsia="Calibri" w:hAnsi="Calibri" w:cs="Calibri"/>
          <w:color w:val="000000"/>
          <w:sz w:val="22"/>
          <w:szCs w:val="22"/>
        </w:rPr>
      </w:pPr>
      <w:r w:rsidRPr="007A5CFB">
        <w:rPr>
          <w:rFonts w:ascii="Calibri" w:eastAsia="Calibri" w:hAnsi="Calibri" w:cs="Calibri"/>
          <w:color w:val="000000"/>
          <w:sz w:val="22"/>
          <w:szCs w:val="22"/>
        </w:rPr>
        <w:t xml:space="preserve">Se llevará a cabo el día </w:t>
      </w:r>
      <w:r w:rsidR="007A5CFB" w:rsidRPr="007A5CFB">
        <w:rPr>
          <w:rFonts w:ascii="Calibri" w:eastAsia="Calibri" w:hAnsi="Calibri" w:cs="Calibri"/>
          <w:b/>
          <w:color w:val="000000"/>
          <w:sz w:val="22"/>
          <w:szCs w:val="22"/>
        </w:rPr>
        <w:t>21</w:t>
      </w:r>
      <w:r w:rsidRPr="007A5CFB">
        <w:rPr>
          <w:rFonts w:ascii="Calibri" w:eastAsia="Calibri" w:hAnsi="Calibri" w:cs="Calibri"/>
          <w:b/>
          <w:color w:val="000000"/>
          <w:sz w:val="22"/>
          <w:szCs w:val="22"/>
        </w:rPr>
        <w:t xml:space="preserve"> de </w:t>
      </w:r>
      <w:r w:rsidR="007A5CFB" w:rsidRPr="007A5CFB">
        <w:rPr>
          <w:rFonts w:ascii="Calibri" w:eastAsia="Calibri" w:hAnsi="Calibri" w:cs="Calibri"/>
          <w:b/>
          <w:color w:val="000000"/>
          <w:sz w:val="22"/>
          <w:szCs w:val="22"/>
        </w:rPr>
        <w:t>julio 2022 a las 13:30</w:t>
      </w:r>
      <w:r w:rsidRPr="007A5CFB">
        <w:rPr>
          <w:rFonts w:ascii="Calibri" w:eastAsia="Calibri" w:hAnsi="Calibri" w:cs="Calibri"/>
          <w:b/>
          <w:color w:val="000000"/>
          <w:sz w:val="22"/>
          <w:szCs w:val="22"/>
        </w:rPr>
        <w:t xml:space="preserve"> horas</w:t>
      </w:r>
      <w:r w:rsidRPr="007A5CFB">
        <w:rPr>
          <w:rFonts w:ascii="Calibri" w:eastAsia="Calibri" w:hAnsi="Calibri" w:cs="Calibri"/>
          <w:color w:val="000000"/>
          <w:sz w:val="22"/>
          <w:szCs w:val="22"/>
        </w:rPr>
        <w:t>, en la Sala de Juntas de la Dirección General,</w:t>
      </w:r>
      <w:r>
        <w:rPr>
          <w:rFonts w:ascii="Calibri" w:eastAsia="Calibri" w:hAnsi="Calibri" w:cs="Calibri"/>
          <w:color w:val="000000"/>
          <w:sz w:val="22"/>
          <w:szCs w:val="22"/>
        </w:rPr>
        <w:t xml:space="preserve"> ubicada en Carretera Guanajuato Juventino Rosas K.M. 9.5, Colonia Yerbabuena, Guanajuato, </w:t>
      </w:r>
      <w:proofErr w:type="spellStart"/>
      <w:r>
        <w:rPr>
          <w:rFonts w:ascii="Calibri" w:eastAsia="Calibri" w:hAnsi="Calibri" w:cs="Calibri"/>
          <w:color w:val="000000"/>
          <w:sz w:val="22"/>
          <w:szCs w:val="22"/>
        </w:rPr>
        <w:t>Gto</w:t>
      </w:r>
      <w:proofErr w:type="spellEnd"/>
      <w:r>
        <w:rPr>
          <w:rFonts w:ascii="Calibri" w:eastAsia="Calibri" w:hAnsi="Calibri" w:cs="Calibri"/>
          <w:color w:val="000000"/>
          <w:sz w:val="22"/>
          <w:szCs w:val="22"/>
        </w:rPr>
        <w:t xml:space="preserve">. </w:t>
      </w:r>
      <w:proofErr w:type="gramStart"/>
      <w:r>
        <w:rPr>
          <w:rFonts w:ascii="Calibri" w:eastAsia="Calibri" w:hAnsi="Calibri" w:cs="Calibri"/>
          <w:color w:val="000000"/>
          <w:sz w:val="22"/>
          <w:szCs w:val="22"/>
        </w:rPr>
        <w:t>una</w:t>
      </w:r>
      <w:proofErr w:type="gramEnd"/>
      <w:r>
        <w:rPr>
          <w:rFonts w:ascii="Calibri" w:eastAsia="Calibri" w:hAnsi="Calibri" w:cs="Calibri"/>
          <w:color w:val="000000"/>
          <w:sz w:val="22"/>
          <w:szCs w:val="22"/>
        </w:rPr>
        <w:t xml:space="preserve"> vez que el Comité haya emitido el fallo correspondiente de adjudicación, mismo que se dará a conocer a los Licitantes que asistan a la sesión de notificación de fallo.</w:t>
      </w:r>
    </w:p>
    <w:p w:rsidR="00264EB9" w:rsidRDefault="00264EB9">
      <w:pPr>
        <w:pBdr>
          <w:top w:val="nil"/>
          <w:left w:val="nil"/>
          <w:bottom w:val="nil"/>
          <w:right w:val="nil"/>
          <w:between w:val="nil"/>
        </w:pBdr>
        <w:jc w:val="both"/>
        <w:rPr>
          <w:rFonts w:ascii="Calibri" w:eastAsia="Calibri" w:hAnsi="Calibri" w:cs="Calibri"/>
          <w:color w:val="000000"/>
          <w:sz w:val="22"/>
          <w:szCs w:val="22"/>
        </w:rPr>
      </w:pPr>
    </w:p>
    <w:p w:rsidR="00264EB9" w:rsidRDefault="00527E7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 notificación a los Licitantes que no asistan a dicho acto se hará a través de la publicación del Acta de Fallo en los tableros informativos de la Dirección General de Recursos Materiales, Servicios Generales y Catastro; y en las páginas electrónicas </w:t>
      </w:r>
      <w:hyperlink r:id="rId13">
        <w:r>
          <w:rPr>
            <w:rFonts w:ascii="Calibri" w:eastAsia="Calibri" w:hAnsi="Calibri" w:cs="Calibri"/>
            <w:color w:val="0000FF"/>
            <w:sz w:val="22"/>
            <w:szCs w:val="22"/>
            <w:u w:val="single"/>
          </w:rPr>
          <w:t>http://transparencia.guanajuato.gob.mx/transparencia/informacion_publica_licitaciones.php</w:t>
        </w:r>
      </w:hyperlink>
      <w:r>
        <w:rPr>
          <w:rFonts w:ascii="Ottawa" w:eastAsia="Ottawa" w:hAnsi="Ottawa" w:cs="Ottawa"/>
          <w:color w:val="000000"/>
          <w:sz w:val="28"/>
          <w:szCs w:val="28"/>
        </w:rPr>
        <w:t xml:space="preserve"> </w:t>
      </w:r>
      <w:hyperlink r:id="rId14">
        <w:r>
          <w:rPr>
            <w:rFonts w:ascii="Calibri" w:eastAsia="Calibri" w:hAnsi="Calibri" w:cs="Calibri"/>
            <w:color w:val="0000FF"/>
            <w:sz w:val="22"/>
            <w:szCs w:val="22"/>
            <w:u w:val="single"/>
          </w:rPr>
          <w:t>https://pseig.guanajuato.gob.mx:9100/irj/portal</w:t>
        </w:r>
      </w:hyperlink>
      <w:r>
        <w:rPr>
          <w:rFonts w:ascii="Calibri" w:eastAsia="Calibri" w:hAnsi="Calibri" w:cs="Calibri"/>
          <w:color w:val="000000"/>
          <w:sz w:val="22"/>
          <w:szCs w:val="22"/>
        </w:rPr>
        <w:t>.</w:t>
      </w:r>
    </w:p>
    <w:p w:rsidR="00264EB9" w:rsidRDefault="00264EB9">
      <w:pPr>
        <w:pBdr>
          <w:top w:val="nil"/>
          <w:left w:val="nil"/>
          <w:bottom w:val="nil"/>
          <w:right w:val="nil"/>
          <w:between w:val="nil"/>
        </w:pBdr>
        <w:jc w:val="both"/>
        <w:rPr>
          <w:rFonts w:ascii="Calibri" w:eastAsia="Calibri" w:hAnsi="Calibri" w:cs="Calibri"/>
          <w:color w:val="000000"/>
          <w:sz w:val="22"/>
          <w:szCs w:val="22"/>
        </w:rPr>
      </w:pPr>
    </w:p>
    <w:p w:rsidR="00264EB9" w:rsidRDefault="00527E7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ofertas técnicas y económicas quedarán a disposición de los licitantes a partir de esta fecha y hasta los siguientes 15 días hábiles posteriores a su emisión. </w:t>
      </w:r>
    </w:p>
    <w:p w:rsidR="00264EB9" w:rsidRDefault="00264EB9">
      <w:pPr>
        <w:pBdr>
          <w:top w:val="nil"/>
          <w:left w:val="nil"/>
          <w:bottom w:val="nil"/>
          <w:right w:val="nil"/>
          <w:between w:val="nil"/>
        </w:pBdr>
        <w:jc w:val="both"/>
        <w:rPr>
          <w:rFonts w:ascii="Calibri" w:eastAsia="Calibri" w:hAnsi="Calibri" w:cs="Calibri"/>
          <w:color w:val="000000"/>
          <w:sz w:val="22"/>
          <w:szCs w:val="22"/>
        </w:rPr>
      </w:pPr>
    </w:p>
    <w:p w:rsidR="00264EB9" w:rsidRDefault="00527E7F">
      <w:pPr>
        <w:numPr>
          <w:ilvl w:val="0"/>
          <w:numId w:val="5"/>
        </w:numPr>
        <w:jc w:val="both"/>
        <w:rPr>
          <w:rFonts w:ascii="Calibri" w:eastAsia="Calibri" w:hAnsi="Calibri" w:cs="Calibri"/>
          <w:b/>
          <w:i/>
          <w:sz w:val="22"/>
          <w:szCs w:val="22"/>
        </w:rPr>
      </w:pPr>
      <w:r>
        <w:rPr>
          <w:rFonts w:ascii="Calibri" w:eastAsia="Calibri" w:hAnsi="Calibri" w:cs="Calibri"/>
          <w:b/>
          <w:i/>
          <w:sz w:val="22"/>
          <w:szCs w:val="22"/>
        </w:rPr>
        <w:t>Firma del Contrato y Pedido</w:t>
      </w:r>
    </w:p>
    <w:p w:rsidR="00264EB9" w:rsidRDefault="00264EB9">
      <w:pPr>
        <w:jc w:val="both"/>
        <w:rPr>
          <w:rFonts w:ascii="Calibri" w:eastAsia="Calibri" w:hAnsi="Calibri" w:cs="Calibri"/>
          <w:sz w:val="22"/>
          <w:szCs w:val="22"/>
        </w:rPr>
      </w:pPr>
    </w:p>
    <w:p w:rsidR="00264EB9" w:rsidRDefault="00527E7F">
      <w:pPr>
        <w:jc w:val="both"/>
        <w:rPr>
          <w:rFonts w:ascii="Calibri" w:eastAsia="Calibri" w:hAnsi="Calibri" w:cs="Calibri"/>
          <w:sz w:val="22"/>
          <w:szCs w:val="22"/>
        </w:rPr>
      </w:pPr>
      <w:r>
        <w:rPr>
          <w:rFonts w:ascii="Calibri" w:eastAsia="Calibri" w:hAnsi="Calibri" w:cs="Calibri"/>
          <w:sz w:val="22"/>
          <w:szCs w:val="22"/>
        </w:rPr>
        <w:t xml:space="preserve">El Representante acreditado del licitante adjudicado deberá presentarse a firmar el contrato a más </w:t>
      </w:r>
      <w:r w:rsidRPr="007A5CFB">
        <w:rPr>
          <w:rFonts w:ascii="Calibri" w:eastAsia="Calibri" w:hAnsi="Calibri" w:cs="Calibri"/>
          <w:sz w:val="22"/>
          <w:szCs w:val="22"/>
        </w:rPr>
        <w:t xml:space="preserve">tardar el día </w:t>
      </w:r>
      <w:r w:rsidR="007A5CFB" w:rsidRPr="007A5CFB">
        <w:rPr>
          <w:rFonts w:ascii="Calibri" w:eastAsia="Calibri" w:hAnsi="Calibri" w:cs="Calibri"/>
          <w:b/>
          <w:sz w:val="22"/>
          <w:szCs w:val="22"/>
        </w:rPr>
        <w:t>10</w:t>
      </w:r>
      <w:r w:rsidRPr="007A5CFB">
        <w:rPr>
          <w:rFonts w:ascii="Calibri" w:eastAsia="Calibri" w:hAnsi="Calibri" w:cs="Calibri"/>
          <w:b/>
          <w:sz w:val="22"/>
          <w:szCs w:val="22"/>
        </w:rPr>
        <w:t xml:space="preserve"> de </w:t>
      </w:r>
      <w:r w:rsidR="007A5CFB" w:rsidRPr="007A5CFB">
        <w:rPr>
          <w:rFonts w:ascii="Calibri" w:eastAsia="Calibri" w:hAnsi="Calibri" w:cs="Calibri"/>
          <w:b/>
          <w:sz w:val="22"/>
          <w:szCs w:val="22"/>
        </w:rPr>
        <w:t>agosto 2022</w:t>
      </w:r>
      <w:r w:rsidRPr="007A5CFB">
        <w:rPr>
          <w:rFonts w:ascii="Calibri" w:eastAsia="Calibri" w:hAnsi="Calibri" w:cs="Calibri"/>
          <w:sz w:val="22"/>
          <w:szCs w:val="22"/>
        </w:rPr>
        <w:t xml:space="preserve">, de las </w:t>
      </w:r>
      <w:r w:rsidRPr="007A5CFB">
        <w:rPr>
          <w:rFonts w:ascii="Calibri" w:eastAsia="Calibri" w:hAnsi="Calibri" w:cs="Calibri"/>
          <w:b/>
          <w:sz w:val="22"/>
          <w:szCs w:val="22"/>
        </w:rPr>
        <w:t>09:00 a las 14:00</w:t>
      </w:r>
      <w:r w:rsidRPr="007A5CFB">
        <w:rPr>
          <w:rFonts w:ascii="Calibri" w:eastAsia="Calibri" w:hAnsi="Calibri" w:cs="Calibri"/>
          <w:sz w:val="22"/>
          <w:szCs w:val="22"/>
        </w:rPr>
        <w:t xml:space="preserve"> horas, en la Dirección de Adquisiciones.</w:t>
      </w:r>
    </w:p>
    <w:p w:rsidR="00264EB9" w:rsidRDefault="00264EB9">
      <w:pPr>
        <w:jc w:val="both"/>
        <w:rPr>
          <w:rFonts w:ascii="Calibri" w:eastAsia="Calibri" w:hAnsi="Calibri" w:cs="Calibri"/>
          <w:sz w:val="22"/>
          <w:szCs w:val="22"/>
        </w:rPr>
      </w:pPr>
    </w:p>
    <w:p w:rsidR="00264EB9" w:rsidRDefault="00527E7F">
      <w:pPr>
        <w:jc w:val="both"/>
        <w:rPr>
          <w:rFonts w:ascii="Calibri" w:eastAsia="Calibri" w:hAnsi="Calibri" w:cs="Calibri"/>
          <w:color w:val="000000"/>
          <w:sz w:val="22"/>
          <w:szCs w:val="22"/>
        </w:rPr>
      </w:pPr>
      <w:r>
        <w:rPr>
          <w:rFonts w:ascii="Calibri" w:eastAsia="Calibri" w:hAnsi="Calibri" w:cs="Calibri"/>
          <w:color w:val="000000"/>
          <w:sz w:val="22"/>
          <w:szCs w:val="22"/>
        </w:rPr>
        <w:t xml:space="preserve">En caso de no formalizar un contrato, el licitante será sancionado en términos de Ley, y se podrá fincar el pedido o contrato al siguiente licitante que reúna el precio, calidad y condiciones. Lo anterior se sujeta a los términos establecidos en Ley para dicho efecto. Cabe señalar que la firma del contrato quedará supeditada al registro previo del licitante en Padrón de Proveedores de la Administración Pública Estatal. </w:t>
      </w:r>
    </w:p>
    <w:p w:rsidR="00264EB9" w:rsidRDefault="00264EB9">
      <w:pPr>
        <w:jc w:val="both"/>
        <w:rPr>
          <w:rFonts w:ascii="Calibri" w:eastAsia="Calibri" w:hAnsi="Calibri" w:cs="Calibri"/>
          <w:b/>
          <w:i/>
          <w:sz w:val="22"/>
          <w:szCs w:val="22"/>
        </w:rPr>
      </w:pPr>
    </w:p>
    <w:p w:rsidR="00264EB9" w:rsidRDefault="00527E7F">
      <w:pPr>
        <w:numPr>
          <w:ilvl w:val="0"/>
          <w:numId w:val="5"/>
        </w:numPr>
        <w:jc w:val="both"/>
        <w:rPr>
          <w:rFonts w:ascii="Calibri" w:eastAsia="Calibri" w:hAnsi="Calibri" w:cs="Calibri"/>
          <w:b/>
          <w:i/>
          <w:sz w:val="22"/>
          <w:szCs w:val="22"/>
        </w:rPr>
      </w:pPr>
      <w:r>
        <w:rPr>
          <w:rFonts w:ascii="Calibri" w:eastAsia="Calibri" w:hAnsi="Calibri" w:cs="Calibri"/>
          <w:b/>
          <w:i/>
          <w:sz w:val="22"/>
          <w:szCs w:val="22"/>
        </w:rPr>
        <w:t>Lugar y tiempo de entrega</w:t>
      </w:r>
    </w:p>
    <w:p w:rsidR="00264EB9" w:rsidRDefault="00264EB9">
      <w:pPr>
        <w:jc w:val="both"/>
        <w:rPr>
          <w:rFonts w:ascii="Calibri" w:eastAsia="Calibri" w:hAnsi="Calibri" w:cs="Calibri"/>
          <w:b/>
          <w:i/>
          <w:sz w:val="22"/>
          <w:szCs w:val="22"/>
        </w:rPr>
      </w:pPr>
    </w:p>
    <w:p w:rsidR="00264EB9" w:rsidRDefault="00527E7F">
      <w:pPr>
        <w:jc w:val="both"/>
        <w:rPr>
          <w:rFonts w:ascii="Calibri" w:eastAsia="Calibri" w:hAnsi="Calibri" w:cs="Calibri"/>
          <w:sz w:val="22"/>
          <w:szCs w:val="22"/>
        </w:rPr>
      </w:pPr>
      <w:r>
        <w:rPr>
          <w:rFonts w:ascii="Calibri" w:eastAsia="Calibri" w:hAnsi="Calibri" w:cs="Calibri"/>
          <w:sz w:val="22"/>
          <w:szCs w:val="22"/>
        </w:rPr>
        <w:t xml:space="preserve">Los bienes deberán ser entregados en condiciones Libre a Bordo en Piso a más tardar el </w:t>
      </w:r>
      <w:r w:rsidR="007A5CFB">
        <w:rPr>
          <w:rFonts w:ascii="Calibri" w:eastAsia="Calibri" w:hAnsi="Calibri" w:cs="Calibri"/>
          <w:sz w:val="22"/>
          <w:szCs w:val="22"/>
        </w:rPr>
        <w:t>21 de octubre de 2022</w:t>
      </w:r>
      <w:r>
        <w:rPr>
          <w:rFonts w:ascii="Calibri" w:eastAsia="Calibri" w:hAnsi="Calibri" w:cs="Calibri"/>
          <w:sz w:val="22"/>
          <w:szCs w:val="22"/>
        </w:rPr>
        <w:t xml:space="preserve">, en el Almacén de la Dirección de Adquisiciones ubicado en </w:t>
      </w:r>
      <w:proofErr w:type="spellStart"/>
      <w:r>
        <w:rPr>
          <w:rFonts w:ascii="Calibri" w:eastAsia="Calibri" w:hAnsi="Calibri" w:cs="Calibri"/>
          <w:sz w:val="22"/>
          <w:szCs w:val="22"/>
        </w:rPr>
        <w:t>Carr</w:t>
      </w:r>
      <w:proofErr w:type="spellEnd"/>
      <w:r>
        <w:rPr>
          <w:rFonts w:ascii="Calibri" w:eastAsia="Calibri" w:hAnsi="Calibri" w:cs="Calibri"/>
          <w:sz w:val="22"/>
          <w:szCs w:val="22"/>
        </w:rPr>
        <w:t xml:space="preserve">. Guanajuato-Juventino Rosas km. 9.5, Col.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 xml:space="preserve">., Tel. (473) 7353400 </w:t>
      </w:r>
      <w:proofErr w:type="spellStart"/>
      <w:r>
        <w:rPr>
          <w:rFonts w:ascii="Calibri" w:eastAsia="Calibri" w:hAnsi="Calibri" w:cs="Calibri"/>
          <w:sz w:val="22"/>
          <w:szCs w:val="22"/>
        </w:rPr>
        <w:t>ext</w:t>
      </w:r>
      <w:proofErr w:type="spellEnd"/>
      <w:r>
        <w:rPr>
          <w:rFonts w:ascii="Calibri" w:eastAsia="Calibri" w:hAnsi="Calibri" w:cs="Calibri"/>
          <w:sz w:val="22"/>
          <w:szCs w:val="22"/>
        </w:rPr>
        <w:t xml:space="preserve"> 182 y 183. Horario de recepción  de lunes a viernes de 9:00 a 14:00 horas.</w:t>
      </w:r>
    </w:p>
    <w:p w:rsidR="00264EB9" w:rsidRDefault="00264EB9">
      <w:pPr>
        <w:jc w:val="both"/>
        <w:rPr>
          <w:rFonts w:ascii="Calibri" w:eastAsia="Calibri" w:hAnsi="Calibri" w:cs="Calibri"/>
          <w:sz w:val="22"/>
          <w:szCs w:val="22"/>
        </w:rPr>
      </w:pPr>
    </w:p>
    <w:p w:rsidR="00264EB9" w:rsidRDefault="00527E7F" w:rsidP="001127A7">
      <w:pPr>
        <w:numPr>
          <w:ilvl w:val="0"/>
          <w:numId w:val="5"/>
        </w:numPr>
        <w:jc w:val="both"/>
        <w:rPr>
          <w:rFonts w:ascii="Calibri" w:eastAsia="Calibri" w:hAnsi="Calibri" w:cs="Calibri"/>
          <w:b/>
          <w:i/>
          <w:sz w:val="22"/>
          <w:szCs w:val="22"/>
        </w:rPr>
      </w:pPr>
      <w:r>
        <w:rPr>
          <w:rFonts w:ascii="Calibri" w:eastAsia="Calibri" w:hAnsi="Calibri" w:cs="Calibri"/>
          <w:b/>
          <w:i/>
          <w:sz w:val="22"/>
          <w:szCs w:val="22"/>
        </w:rPr>
        <w:t>Transporte</w:t>
      </w:r>
    </w:p>
    <w:p w:rsidR="00264EB9" w:rsidRDefault="00264EB9">
      <w:pPr>
        <w:jc w:val="both"/>
        <w:rPr>
          <w:rFonts w:ascii="Calibri" w:eastAsia="Calibri" w:hAnsi="Calibri" w:cs="Calibri"/>
          <w:b/>
          <w:sz w:val="22"/>
          <w:szCs w:val="22"/>
        </w:rPr>
      </w:pPr>
    </w:p>
    <w:p w:rsidR="00264EB9" w:rsidRDefault="00527E7F">
      <w:pPr>
        <w:jc w:val="both"/>
        <w:rPr>
          <w:rFonts w:ascii="Calibri" w:eastAsia="Calibri" w:hAnsi="Calibri" w:cs="Calibri"/>
          <w:sz w:val="22"/>
          <w:szCs w:val="22"/>
        </w:rPr>
      </w:pPr>
      <w:r>
        <w:rPr>
          <w:rFonts w:ascii="Calibri" w:eastAsia="Calibri" w:hAnsi="Calibri" w:cs="Calibri"/>
          <w:sz w:val="22"/>
          <w:szCs w:val="22"/>
        </w:rPr>
        <w:t xml:space="preserve">El transporte será responsabilidad del (los) licitante (s) ganador (es), en el lugar y fecha establecidos en las presentes bases, sin ningún cargo adicional por flete de carga o descarga o cualquier otro tipo de gasto originado por el servicio y transporte de entrega, siendo este responsabilidad del licitante o asegurándose de evitar el deterioro de los bienes al momento de su entrega para efectos de su recepción de conformidad por la convocante. </w:t>
      </w:r>
    </w:p>
    <w:p w:rsidR="00264EB9" w:rsidRDefault="00264EB9">
      <w:pPr>
        <w:jc w:val="both"/>
        <w:rPr>
          <w:rFonts w:ascii="Calibri" w:eastAsia="Calibri" w:hAnsi="Calibri" w:cs="Calibri"/>
          <w:sz w:val="18"/>
          <w:szCs w:val="18"/>
        </w:rPr>
      </w:pPr>
    </w:p>
    <w:p w:rsidR="00264EB9" w:rsidRDefault="00527E7F">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Presentación de Ofertas</w:t>
      </w:r>
    </w:p>
    <w:p w:rsidR="00264EB9" w:rsidRDefault="00264EB9">
      <w:pPr>
        <w:jc w:val="both"/>
        <w:rPr>
          <w:rFonts w:ascii="Calibri" w:eastAsia="Calibri" w:hAnsi="Calibri" w:cs="Calibri"/>
          <w:sz w:val="22"/>
          <w:szCs w:val="22"/>
        </w:rPr>
      </w:pPr>
    </w:p>
    <w:p w:rsidR="00264EB9" w:rsidRDefault="00527E7F">
      <w:pPr>
        <w:numPr>
          <w:ilvl w:val="0"/>
          <w:numId w:val="18"/>
        </w:numPr>
        <w:ind w:left="284"/>
        <w:jc w:val="both"/>
        <w:rPr>
          <w:rFonts w:ascii="Calibri" w:eastAsia="Calibri" w:hAnsi="Calibri" w:cs="Calibri"/>
          <w:b/>
          <w:sz w:val="22"/>
          <w:szCs w:val="22"/>
          <w:u w:val="single"/>
        </w:rPr>
      </w:pPr>
      <w:r>
        <w:rPr>
          <w:rFonts w:ascii="Calibri" w:eastAsia="Calibri" w:hAnsi="Calibri" w:cs="Calibri"/>
          <w:b/>
          <w:sz w:val="22"/>
          <w:szCs w:val="22"/>
          <w:u w:val="single"/>
        </w:rPr>
        <w:t>Presentación de ofertas de manera presencial</w:t>
      </w:r>
    </w:p>
    <w:p w:rsidR="00264EB9" w:rsidRDefault="00264EB9">
      <w:pPr>
        <w:ind w:left="284"/>
        <w:jc w:val="both"/>
        <w:rPr>
          <w:rFonts w:ascii="Calibri" w:eastAsia="Calibri" w:hAnsi="Calibri" w:cs="Calibri"/>
          <w:b/>
          <w:sz w:val="22"/>
          <w:szCs w:val="22"/>
        </w:rPr>
      </w:pPr>
    </w:p>
    <w:p w:rsidR="00264EB9" w:rsidRDefault="00527E7F">
      <w:pPr>
        <w:numPr>
          <w:ilvl w:val="0"/>
          <w:numId w:val="13"/>
        </w:numPr>
        <w:jc w:val="both"/>
        <w:rPr>
          <w:rFonts w:ascii="Calibri" w:eastAsia="Calibri" w:hAnsi="Calibri" w:cs="Calibri"/>
          <w:b/>
          <w:sz w:val="22"/>
          <w:szCs w:val="22"/>
        </w:rPr>
      </w:pPr>
      <w:r>
        <w:rPr>
          <w:rFonts w:ascii="Calibri" w:eastAsia="Calibri" w:hAnsi="Calibri" w:cs="Calibri"/>
          <w:b/>
          <w:sz w:val="22"/>
          <w:szCs w:val="22"/>
        </w:rPr>
        <w:t>El sobre (a) de la oferta Técnica  deberá contener lo siguiente:</w:t>
      </w:r>
    </w:p>
    <w:p w:rsidR="00264EB9" w:rsidRDefault="00264EB9">
      <w:pPr>
        <w:jc w:val="both"/>
        <w:rPr>
          <w:rFonts w:ascii="Calibri" w:eastAsia="Calibri" w:hAnsi="Calibri" w:cs="Calibri"/>
          <w:sz w:val="22"/>
          <w:szCs w:val="22"/>
        </w:rPr>
      </w:pPr>
    </w:p>
    <w:p w:rsidR="00264EB9" w:rsidRDefault="00527E7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 Todos los licitantes deberán presentar la siguiente documentación, </w:t>
      </w:r>
      <w:r>
        <w:rPr>
          <w:rFonts w:ascii="Calibri" w:eastAsia="Calibri" w:hAnsi="Calibri" w:cs="Calibri"/>
          <w:b/>
          <w:color w:val="000000"/>
          <w:sz w:val="22"/>
          <w:szCs w:val="22"/>
        </w:rPr>
        <w:t>anexando de preferencia un índice de los documentos presentados</w:t>
      </w:r>
      <w:r>
        <w:rPr>
          <w:rFonts w:ascii="Calibri" w:eastAsia="Calibri" w:hAnsi="Calibri" w:cs="Calibri"/>
          <w:color w:val="000000"/>
          <w:sz w:val="22"/>
          <w:szCs w:val="22"/>
        </w:rPr>
        <w:t>:</w:t>
      </w:r>
    </w:p>
    <w:p w:rsidR="00264EB9" w:rsidRDefault="00264EB9">
      <w:pPr>
        <w:pBdr>
          <w:top w:val="nil"/>
          <w:left w:val="nil"/>
          <w:bottom w:val="nil"/>
          <w:right w:val="nil"/>
          <w:between w:val="nil"/>
        </w:pBdr>
        <w:ind w:left="432"/>
        <w:jc w:val="both"/>
        <w:rPr>
          <w:rFonts w:ascii="Calibri" w:eastAsia="Calibri" w:hAnsi="Calibri" w:cs="Calibri"/>
          <w:color w:val="000000"/>
          <w:sz w:val="22"/>
          <w:szCs w:val="22"/>
        </w:rPr>
      </w:pPr>
    </w:p>
    <w:p w:rsidR="00264EB9" w:rsidRDefault="00527E7F">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Constancia de situación fiscal o cédula del Registro Federal de Contribuyentes o Registro Federal de Contribuyentes con cadena digital emitida por el SAT. </w:t>
      </w:r>
    </w:p>
    <w:p w:rsidR="00264EB9" w:rsidRDefault="00264EB9">
      <w:pPr>
        <w:pBdr>
          <w:top w:val="nil"/>
          <w:left w:val="nil"/>
          <w:bottom w:val="nil"/>
          <w:right w:val="nil"/>
          <w:between w:val="nil"/>
        </w:pBdr>
        <w:ind w:left="720"/>
        <w:jc w:val="both"/>
        <w:rPr>
          <w:rFonts w:ascii="Calibri" w:eastAsia="Calibri" w:hAnsi="Calibri" w:cs="Calibri"/>
          <w:color w:val="000000"/>
          <w:sz w:val="22"/>
          <w:szCs w:val="22"/>
        </w:rPr>
      </w:pPr>
    </w:p>
    <w:p w:rsidR="00264EB9" w:rsidRDefault="00527E7F">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Identificación personal oficial vigente en original o copia certificada y copia simple (pasaporte, licencia de conducir o credencial de elector) de la persona que suscribe las propuestas para la presente licitación. </w:t>
      </w:r>
    </w:p>
    <w:p w:rsidR="00264EB9" w:rsidRDefault="00264EB9">
      <w:pPr>
        <w:pBdr>
          <w:top w:val="nil"/>
          <w:left w:val="nil"/>
          <w:bottom w:val="nil"/>
          <w:right w:val="nil"/>
          <w:between w:val="nil"/>
        </w:pBdr>
        <w:ind w:left="708"/>
        <w:rPr>
          <w:rFonts w:ascii="Calibri" w:eastAsia="Calibri" w:hAnsi="Calibri" w:cs="Calibri"/>
          <w:color w:val="000000"/>
          <w:sz w:val="22"/>
          <w:szCs w:val="22"/>
        </w:rPr>
      </w:pPr>
    </w:p>
    <w:p w:rsidR="00264EB9" w:rsidRDefault="00527E7F">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000000"/>
          <w:sz w:val="22"/>
          <w:szCs w:val="22"/>
        </w:rPr>
        <w:t xml:space="preserve">El documento original o copia certificada, podrá presentarse a elección del licitante, dentro o fuera del sobre de la oferta técnica, el cual deberá entregar para su cotejo al momento de estar realizando la apertura de su propuesta técnica, </w:t>
      </w:r>
      <w:r>
        <w:rPr>
          <w:rFonts w:ascii="Calibri" w:eastAsia="Calibri" w:hAnsi="Calibri" w:cs="Calibri"/>
          <w:b/>
          <w:color w:val="000000"/>
          <w:sz w:val="22"/>
          <w:szCs w:val="22"/>
        </w:rPr>
        <w:t>en caso contrario se desechará su propuesta</w:t>
      </w:r>
      <w:r>
        <w:rPr>
          <w:rFonts w:ascii="Calibri" w:eastAsia="Calibri" w:hAnsi="Calibri" w:cs="Calibri"/>
          <w:color w:val="000000"/>
          <w:sz w:val="22"/>
          <w:szCs w:val="22"/>
        </w:rPr>
        <w:t>.</w:t>
      </w:r>
    </w:p>
    <w:p w:rsidR="001127A7" w:rsidRDefault="001127A7">
      <w:pPr>
        <w:pBdr>
          <w:top w:val="nil"/>
          <w:left w:val="nil"/>
          <w:bottom w:val="nil"/>
          <w:right w:val="nil"/>
          <w:between w:val="nil"/>
        </w:pBdr>
        <w:ind w:left="720"/>
        <w:jc w:val="both"/>
        <w:rPr>
          <w:rFonts w:ascii="Calibri" w:eastAsia="Calibri" w:hAnsi="Calibri" w:cs="Calibri"/>
          <w:color w:val="000000"/>
          <w:sz w:val="22"/>
          <w:szCs w:val="22"/>
        </w:rPr>
      </w:pPr>
    </w:p>
    <w:p w:rsidR="001127A7" w:rsidRPr="001127A7" w:rsidRDefault="001127A7" w:rsidP="001127A7">
      <w:pPr>
        <w:numPr>
          <w:ilvl w:val="1"/>
          <w:numId w:val="16"/>
        </w:numPr>
        <w:pBdr>
          <w:top w:val="nil"/>
          <w:left w:val="nil"/>
          <w:bottom w:val="nil"/>
          <w:right w:val="nil"/>
          <w:between w:val="nil"/>
        </w:pBdr>
        <w:jc w:val="both"/>
        <w:rPr>
          <w:rFonts w:ascii="Calibri" w:eastAsia="Calibri" w:hAnsi="Calibri" w:cs="Calibri"/>
          <w:color w:val="000000"/>
          <w:sz w:val="22"/>
          <w:szCs w:val="22"/>
        </w:rPr>
      </w:pPr>
      <w:r w:rsidRPr="001127A7">
        <w:rPr>
          <w:rFonts w:ascii="Calibri" w:eastAsia="Calibri" w:hAnsi="Calibri" w:cs="Calibri"/>
          <w:color w:val="000000"/>
          <w:sz w:val="22"/>
          <w:szCs w:val="22"/>
        </w:rPr>
        <w:t xml:space="preserve">Currículum de la empresa o de la persona física licitante. </w:t>
      </w:r>
    </w:p>
    <w:p w:rsidR="00264EB9" w:rsidRDefault="00264EB9">
      <w:pPr>
        <w:pBdr>
          <w:top w:val="nil"/>
          <w:left w:val="nil"/>
          <w:bottom w:val="nil"/>
          <w:right w:val="nil"/>
          <w:between w:val="nil"/>
        </w:pBdr>
        <w:ind w:left="708"/>
        <w:rPr>
          <w:rFonts w:ascii="Calibri" w:eastAsia="Calibri" w:hAnsi="Calibri" w:cs="Calibri"/>
          <w:color w:val="000000"/>
          <w:sz w:val="22"/>
          <w:szCs w:val="22"/>
        </w:rPr>
      </w:pPr>
    </w:p>
    <w:p w:rsidR="00264EB9" w:rsidRDefault="00527E7F">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highlight w:val="white"/>
        </w:rPr>
        <w:t>Original de la Opinión del Cumplimiento de Obligaciones Fiscales expedida por el Servicio de Administración Tributaria (SAT)</w:t>
      </w:r>
      <w:r>
        <w:rPr>
          <w:rFonts w:ascii="Calibri" w:eastAsia="Calibri" w:hAnsi="Calibri" w:cs="Calibri"/>
          <w:color w:val="222222"/>
          <w:sz w:val="22"/>
          <w:szCs w:val="22"/>
          <w:highlight w:val="white"/>
        </w:rPr>
        <w:t> </w:t>
      </w:r>
      <w:r>
        <w:rPr>
          <w:rFonts w:ascii="Calibri" w:eastAsia="Calibri" w:hAnsi="Calibri" w:cs="Calibri"/>
          <w:b/>
          <w:color w:val="222222"/>
          <w:sz w:val="22"/>
          <w:szCs w:val="22"/>
          <w:highlight w:val="white"/>
        </w:rPr>
        <w:t>positiva y vigente</w:t>
      </w:r>
      <w:r>
        <w:rPr>
          <w:rFonts w:ascii="Calibri" w:eastAsia="Calibri" w:hAnsi="Calibri" w:cs="Calibri"/>
          <w:color w:val="222222"/>
          <w:sz w:val="22"/>
          <w:szCs w:val="22"/>
          <w:highlight w:val="white"/>
        </w:rPr>
        <w:t>, con una fecha de expedición </w:t>
      </w:r>
      <w:r>
        <w:rPr>
          <w:rFonts w:ascii="Calibri" w:eastAsia="Calibri" w:hAnsi="Calibri" w:cs="Calibri"/>
          <w:b/>
          <w:color w:val="222222"/>
          <w:sz w:val="22"/>
          <w:szCs w:val="22"/>
          <w:highlight w:val="white"/>
        </w:rPr>
        <w:t>no mayor a 30 días naturales anteriores contados a par</w:t>
      </w:r>
      <w:r>
        <w:rPr>
          <w:rFonts w:ascii="Calibri" w:eastAsia="Calibri" w:hAnsi="Calibri" w:cs="Calibri"/>
          <w:color w:val="222222"/>
          <w:sz w:val="22"/>
          <w:szCs w:val="22"/>
          <w:highlight w:val="white"/>
        </w:rPr>
        <w:t>ti</w:t>
      </w:r>
      <w:r>
        <w:rPr>
          <w:rFonts w:ascii="Calibri" w:eastAsia="Calibri" w:hAnsi="Calibri" w:cs="Calibri"/>
          <w:b/>
          <w:color w:val="222222"/>
          <w:sz w:val="22"/>
          <w:szCs w:val="22"/>
          <w:highlight w:val="white"/>
        </w:rPr>
        <w:t>r del acto de apertura</w:t>
      </w:r>
      <w:r>
        <w:rPr>
          <w:rFonts w:ascii="Calibri" w:eastAsia="Calibri" w:hAnsi="Calibri" w:cs="Calibri"/>
          <w:color w:val="222222"/>
          <w:sz w:val="22"/>
          <w:szCs w:val="22"/>
          <w:highlight w:val="white"/>
        </w:rPr>
        <w:t> de la presente licitación. 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w:t>
      </w:r>
    </w:p>
    <w:p w:rsidR="00264EB9" w:rsidRDefault="00264EB9">
      <w:pPr>
        <w:pBdr>
          <w:top w:val="nil"/>
          <w:left w:val="nil"/>
          <w:bottom w:val="nil"/>
          <w:right w:val="nil"/>
          <w:between w:val="nil"/>
        </w:pBdr>
        <w:jc w:val="both"/>
        <w:rPr>
          <w:rFonts w:ascii="Calibri" w:eastAsia="Calibri" w:hAnsi="Calibri" w:cs="Calibri"/>
          <w:color w:val="000000"/>
          <w:sz w:val="22"/>
          <w:szCs w:val="22"/>
        </w:rPr>
      </w:pPr>
    </w:p>
    <w:p w:rsidR="00264EB9" w:rsidRDefault="00527E7F">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sz w:val="22"/>
          <w:szCs w:val="22"/>
        </w:rPr>
        <w:lastRenderedPageBreak/>
        <w:t xml:space="preserve">ANEXO </w:t>
      </w:r>
      <w:r>
        <w:rPr>
          <w:rFonts w:ascii="Calibri" w:eastAsia="Calibri" w:hAnsi="Calibri" w:cs="Calibri"/>
          <w:b/>
          <w:color w:val="222222"/>
          <w:sz w:val="22"/>
          <w:szCs w:val="22"/>
          <w:highlight w:val="white"/>
        </w:rPr>
        <w:t>D-PERSONA FÍSICA</w:t>
      </w:r>
      <w:r>
        <w:rPr>
          <w:rFonts w:ascii="Calibri" w:eastAsia="Calibri" w:hAnsi="Calibri" w:cs="Calibri"/>
          <w:color w:val="222222"/>
          <w:sz w:val="22"/>
          <w:szCs w:val="22"/>
          <w:highlight w:val="white"/>
        </w:rPr>
        <w:t xml:space="preserve"> o </w:t>
      </w:r>
      <w:r>
        <w:rPr>
          <w:rFonts w:ascii="Calibri" w:eastAsia="Calibri" w:hAnsi="Calibri" w:cs="Calibri"/>
          <w:b/>
          <w:color w:val="222222"/>
          <w:sz w:val="22"/>
          <w:szCs w:val="22"/>
          <w:highlight w:val="white"/>
        </w:rPr>
        <w:t>ANEXO D-PERSONA MORAL</w:t>
      </w:r>
      <w:r>
        <w:rPr>
          <w:rFonts w:ascii="Calibri" w:eastAsia="Calibri" w:hAnsi="Calibri" w:cs="Calibri"/>
          <w:color w:val="222222"/>
          <w:sz w:val="22"/>
          <w:szCs w:val="22"/>
          <w:highlight w:val="white"/>
        </w:rPr>
        <w:t>,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docume</w:t>
      </w:r>
      <w:r w:rsidR="001127A7">
        <w:rPr>
          <w:rFonts w:ascii="Calibri" w:eastAsia="Calibri" w:hAnsi="Calibri" w:cs="Calibri"/>
          <w:color w:val="222222"/>
          <w:sz w:val="22"/>
          <w:szCs w:val="22"/>
          <w:highlight w:val="white"/>
        </w:rPr>
        <w:t>ntos que sustenten lo anterior</w:t>
      </w:r>
      <w:r>
        <w:rPr>
          <w:rFonts w:ascii="Calibri" w:eastAsia="Calibri" w:hAnsi="Calibri" w:cs="Calibri"/>
          <w:b/>
          <w:color w:val="000000"/>
          <w:sz w:val="22"/>
          <w:szCs w:val="22"/>
        </w:rPr>
        <w:t>.</w:t>
      </w:r>
    </w:p>
    <w:p w:rsidR="00264EB9" w:rsidRDefault="00264EB9">
      <w:pPr>
        <w:pBdr>
          <w:top w:val="nil"/>
          <w:left w:val="nil"/>
          <w:bottom w:val="nil"/>
          <w:right w:val="nil"/>
          <w:between w:val="nil"/>
        </w:pBdr>
        <w:ind w:left="720"/>
        <w:jc w:val="both"/>
        <w:rPr>
          <w:rFonts w:ascii="Calibri" w:eastAsia="Calibri" w:hAnsi="Calibri" w:cs="Calibri"/>
          <w:color w:val="000000"/>
          <w:sz w:val="22"/>
          <w:szCs w:val="22"/>
        </w:rPr>
      </w:pPr>
    </w:p>
    <w:p w:rsidR="00264EB9" w:rsidRDefault="00527E7F">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Copia </w:t>
      </w:r>
      <w:r>
        <w:rPr>
          <w:rFonts w:ascii="Calibri" w:eastAsia="Calibri" w:hAnsi="Calibri" w:cs="Calibri"/>
          <w:sz w:val="22"/>
          <w:szCs w:val="22"/>
        </w:rPr>
        <w:t>simple de los documentos legales con los que acredite su personalidad jurídica y la de su representante o apoderado legal de conformidad a lo siguiente:</w:t>
      </w:r>
    </w:p>
    <w:p w:rsidR="00264EB9" w:rsidRDefault="00527E7F">
      <w:pPr>
        <w:spacing w:before="240" w:line="276" w:lineRule="auto"/>
        <w:ind w:left="644"/>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 xml:space="preserve">persona moral </w:t>
      </w:r>
      <w:r>
        <w:rPr>
          <w:rFonts w:ascii="Calibri" w:eastAsia="Calibri" w:hAnsi="Calibri" w:cs="Calibri"/>
          <w:sz w:val="22"/>
          <w:szCs w:val="22"/>
        </w:rPr>
        <w:t>deberá presentar copia simple de los documentos legales con los cuales acredita su constitución y la personalidad de su representante o apoderado legal, en términos de lo siguiente:</w:t>
      </w:r>
    </w:p>
    <w:p w:rsidR="00264EB9" w:rsidRDefault="00527E7F">
      <w:pPr>
        <w:numPr>
          <w:ilvl w:val="0"/>
          <w:numId w:val="15"/>
        </w:numPr>
        <w:spacing w:before="240" w:line="276" w:lineRule="auto"/>
        <w:jc w:val="both"/>
        <w:rPr>
          <w:rFonts w:ascii="Calibri" w:eastAsia="Calibri" w:hAnsi="Calibri" w:cs="Calibri"/>
          <w:sz w:val="22"/>
          <w:szCs w:val="22"/>
        </w:rPr>
      </w:pPr>
      <w:r>
        <w:rPr>
          <w:rFonts w:ascii="Calibri" w:eastAsia="Calibri" w:hAnsi="Calibri" w:cs="Calibri"/>
          <w:sz w:val="22"/>
          <w:szCs w:val="22"/>
        </w:rPr>
        <w:t>Acta constitutiva emitida por fedatario público o autoridad competente, así como sus modificaciones.</w:t>
      </w:r>
    </w:p>
    <w:p w:rsidR="00264EB9" w:rsidRDefault="00527E7F">
      <w:pPr>
        <w:numPr>
          <w:ilvl w:val="0"/>
          <w:numId w:val="15"/>
        </w:numPr>
        <w:jc w:val="both"/>
        <w:rPr>
          <w:rFonts w:ascii="Calibri" w:eastAsia="Calibri" w:hAnsi="Calibri" w:cs="Calibri"/>
          <w:sz w:val="22"/>
          <w:szCs w:val="22"/>
        </w:rPr>
      </w:pPr>
      <w:bookmarkStart w:id="0" w:name="_heading=h.x6z7ttl9qrh8" w:colFirst="0" w:colLast="0"/>
      <w:bookmarkEnd w:id="0"/>
      <w:r>
        <w:rPr>
          <w:rFonts w:ascii="Calibri" w:eastAsia="Calibri" w:hAnsi="Calibri" w:cs="Calibri"/>
          <w:sz w:val="22"/>
          <w:szCs w:val="22"/>
        </w:rPr>
        <w:t>Instrumento jurídico con el que se acredite la personalidad de su representante o apoderado legal, (documento del que se desprenda  la representación, o bien poder, según el caso).</w:t>
      </w:r>
    </w:p>
    <w:p w:rsidR="00264EB9" w:rsidRDefault="00264EB9">
      <w:pPr>
        <w:ind w:left="644"/>
        <w:jc w:val="both"/>
        <w:rPr>
          <w:rFonts w:ascii="Calibri" w:eastAsia="Calibri" w:hAnsi="Calibri" w:cs="Calibri"/>
          <w:sz w:val="22"/>
          <w:szCs w:val="22"/>
        </w:rPr>
      </w:pPr>
      <w:bookmarkStart w:id="1" w:name="_heading=h.8ntayqfe4v5b" w:colFirst="0" w:colLast="0"/>
      <w:bookmarkEnd w:id="1"/>
    </w:p>
    <w:p w:rsidR="00264EB9" w:rsidRDefault="00527E7F">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sz w:val="22"/>
          <w:szCs w:val="22"/>
        </w:rPr>
        <w:t>Todos los documentos señalados previamente, deberán estar inscritos en el Registro Público de la Propiedad y/o del Comercio, debiendo ser acompañados de las correspond</w:t>
      </w:r>
      <w:r w:rsidR="00D35A1E">
        <w:rPr>
          <w:rFonts w:ascii="Calibri" w:eastAsia="Calibri" w:hAnsi="Calibri" w:cs="Calibri"/>
          <w:sz w:val="22"/>
          <w:szCs w:val="22"/>
        </w:rPr>
        <w:t>ientes constancias registrales.</w:t>
      </w:r>
    </w:p>
    <w:p w:rsidR="00264EB9" w:rsidRDefault="00527E7F">
      <w:pPr>
        <w:spacing w:before="240"/>
        <w:ind w:firstLine="720"/>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persona física</w:t>
      </w:r>
      <w:r>
        <w:rPr>
          <w:rFonts w:ascii="Calibri" w:eastAsia="Calibri" w:hAnsi="Calibri" w:cs="Calibri"/>
          <w:sz w:val="22"/>
          <w:szCs w:val="22"/>
        </w:rPr>
        <w:t>, deberá presentar:</w:t>
      </w:r>
    </w:p>
    <w:p w:rsidR="00264EB9" w:rsidRDefault="00527E7F">
      <w:pPr>
        <w:numPr>
          <w:ilvl w:val="0"/>
          <w:numId w:val="20"/>
        </w:numPr>
        <w:spacing w:before="240"/>
        <w:jc w:val="both"/>
        <w:rPr>
          <w:rFonts w:ascii="Calibri" w:eastAsia="Calibri" w:hAnsi="Calibri" w:cs="Calibri"/>
          <w:sz w:val="22"/>
          <w:szCs w:val="22"/>
        </w:rPr>
      </w:pPr>
      <w:r>
        <w:rPr>
          <w:rFonts w:ascii="Calibri" w:eastAsia="Calibri" w:hAnsi="Calibri" w:cs="Calibri"/>
          <w:sz w:val="22"/>
          <w:szCs w:val="22"/>
        </w:rPr>
        <w:t>Cédula de identificación fiscal que contenga código de barras bidimensional QR. En caso de que  dicha cédula no contenga el referido código, deberá presentarla en original o copia certificada para cotejo y copia simple;</w:t>
      </w:r>
    </w:p>
    <w:p w:rsidR="00264EB9" w:rsidRDefault="00527E7F">
      <w:pPr>
        <w:numPr>
          <w:ilvl w:val="0"/>
          <w:numId w:val="20"/>
        </w:numPr>
        <w:jc w:val="both"/>
        <w:rPr>
          <w:rFonts w:ascii="Calibri" w:eastAsia="Calibri" w:hAnsi="Calibri" w:cs="Calibri"/>
          <w:sz w:val="22"/>
          <w:szCs w:val="22"/>
        </w:rPr>
      </w:pPr>
      <w:r>
        <w:rPr>
          <w:rFonts w:ascii="Calibri" w:eastAsia="Calibri" w:hAnsi="Calibri" w:cs="Calibri"/>
          <w:sz w:val="22"/>
          <w:szCs w:val="22"/>
        </w:rPr>
        <w:t>Copia simple por ambos lados de identificación oficial (credencial para votar o cartilla militar o licencia de conducir o pasaporte) y;</w:t>
      </w:r>
    </w:p>
    <w:p w:rsidR="00264EB9" w:rsidRDefault="00527E7F">
      <w:pPr>
        <w:numPr>
          <w:ilvl w:val="0"/>
          <w:numId w:val="20"/>
        </w:numPr>
        <w:jc w:val="both"/>
        <w:rPr>
          <w:rFonts w:ascii="Calibri" w:eastAsia="Calibri" w:hAnsi="Calibri" w:cs="Calibri"/>
          <w:sz w:val="22"/>
          <w:szCs w:val="22"/>
        </w:rPr>
      </w:pPr>
      <w:r>
        <w:rPr>
          <w:rFonts w:ascii="Calibri" w:eastAsia="Calibri" w:hAnsi="Calibri" w:cs="Calibri"/>
          <w:sz w:val="22"/>
          <w:szCs w:val="22"/>
        </w:rPr>
        <w:t>Impresión de la CURP.</w:t>
      </w:r>
    </w:p>
    <w:p w:rsidR="00264EB9" w:rsidRDefault="00527E7F">
      <w:pPr>
        <w:spacing w:before="240"/>
        <w:ind w:left="720"/>
        <w:jc w:val="both"/>
        <w:rPr>
          <w:rFonts w:ascii="Calibri" w:eastAsia="Calibri" w:hAnsi="Calibri" w:cs="Calibri"/>
          <w:sz w:val="22"/>
          <w:szCs w:val="22"/>
        </w:rPr>
      </w:pPr>
      <w:bookmarkStart w:id="2" w:name="_heading=h.at3duciqnqlj" w:colFirst="0" w:colLast="0"/>
      <w:bookmarkEnd w:id="2"/>
      <w:r>
        <w:rPr>
          <w:rFonts w:ascii="Calibri" w:eastAsia="Calibri" w:hAnsi="Calibri" w:cs="Calibri"/>
          <w:sz w:val="22"/>
          <w:szCs w:val="22"/>
        </w:rPr>
        <w:t>En caso de que la propuesta sea suscrita por el representante o apoderado legal deberá acompañar el instrumento jurídico con el que se acredite dicha personalidad (documento del que se desprenda  la representación, o bien poder, según el caso), inscrito en el Registro Público de la Propiedad y/o del Comercio, debiendo acompañar la correspondiente constancia registral.</w:t>
      </w:r>
    </w:p>
    <w:p w:rsidR="00264EB9" w:rsidRDefault="00527E7F">
      <w:pPr>
        <w:spacing w:before="240" w:after="240"/>
        <w:ind w:left="720"/>
        <w:jc w:val="both"/>
        <w:rPr>
          <w:rFonts w:ascii="Calibri" w:eastAsia="Calibri" w:hAnsi="Calibri" w:cs="Calibri"/>
          <w:sz w:val="22"/>
          <w:szCs w:val="22"/>
        </w:rPr>
      </w:pPr>
      <w:bookmarkStart w:id="3" w:name="_heading=h.hhkpfxwvjig" w:colFirst="0" w:colLast="0"/>
      <w:bookmarkEnd w:id="3"/>
      <w:r>
        <w:rPr>
          <w:rFonts w:ascii="Calibri" w:eastAsia="Calibri" w:hAnsi="Calibri" w:cs="Calibri"/>
          <w:sz w:val="22"/>
          <w:szCs w:val="22"/>
        </w:rPr>
        <w:t xml:space="preserve">La documental </w:t>
      </w:r>
      <w:r w:rsidRPr="007A5CFB">
        <w:rPr>
          <w:rFonts w:ascii="Calibri" w:eastAsia="Calibri" w:hAnsi="Calibri" w:cs="Calibri"/>
          <w:sz w:val="22"/>
          <w:szCs w:val="22"/>
        </w:rPr>
        <w:t xml:space="preserve">aportada conforme a lo señalado en los párrafos anteriores, deberá coincidir con los datos asentados en el Anexo D </w:t>
      </w:r>
      <w:r w:rsidRPr="007A5CFB">
        <w:rPr>
          <w:rFonts w:ascii="Calibri" w:eastAsia="Calibri" w:hAnsi="Calibri" w:cs="Calibri"/>
          <w:i/>
          <w:sz w:val="22"/>
          <w:szCs w:val="22"/>
        </w:rPr>
        <w:t xml:space="preserve">“FORMATO DE ACREDITACIÓN PERSONALIDAD” respectivo, </w:t>
      </w:r>
      <w:r w:rsidRPr="007A5CFB">
        <w:rPr>
          <w:rFonts w:ascii="Calibri" w:eastAsia="Calibri" w:hAnsi="Calibri" w:cs="Calibri"/>
          <w:sz w:val="22"/>
          <w:szCs w:val="22"/>
        </w:rPr>
        <w:t>por lo que en caso de existir discrepancias entre los datos contenidos en dicho formato y la documental aportada por el</w:t>
      </w:r>
      <w:r>
        <w:rPr>
          <w:rFonts w:ascii="Calibri" w:eastAsia="Calibri" w:hAnsi="Calibri" w:cs="Calibri"/>
          <w:sz w:val="22"/>
          <w:szCs w:val="22"/>
        </w:rPr>
        <w:t xml:space="preserve"> licitante, podrá </w:t>
      </w:r>
      <w:r>
        <w:rPr>
          <w:rFonts w:ascii="Calibri" w:eastAsia="Calibri" w:hAnsi="Calibri" w:cs="Calibri"/>
          <w:sz w:val="16"/>
          <w:szCs w:val="16"/>
        </w:rPr>
        <w:t xml:space="preserve"> </w:t>
      </w:r>
      <w:r>
        <w:rPr>
          <w:rFonts w:ascii="Calibri" w:eastAsia="Calibri" w:hAnsi="Calibri" w:cs="Calibri"/>
          <w:sz w:val="22"/>
          <w:szCs w:val="22"/>
        </w:rPr>
        <w:t>ser motivo de descalificación.</w:t>
      </w:r>
    </w:p>
    <w:p w:rsidR="001127A7" w:rsidRPr="001127A7" w:rsidRDefault="00527E7F">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color w:val="222222"/>
          <w:sz w:val="22"/>
          <w:szCs w:val="22"/>
          <w:highlight w:val="white"/>
        </w:rPr>
        <w:t>Opinión</w:t>
      </w:r>
      <w:r>
        <w:rPr>
          <w:rFonts w:ascii="Calibri" w:eastAsia="Calibri" w:hAnsi="Calibri" w:cs="Calibri"/>
          <w:color w:val="222222"/>
          <w:sz w:val="22"/>
          <w:szCs w:val="22"/>
          <w:highlight w:val="white"/>
        </w:rPr>
        <w:t> del Cumplimiento de Obligaciones en </w:t>
      </w:r>
      <w:r>
        <w:rPr>
          <w:rFonts w:ascii="Calibri" w:eastAsia="Calibri" w:hAnsi="Calibri" w:cs="Calibri"/>
          <w:b/>
          <w:color w:val="222222"/>
          <w:sz w:val="22"/>
          <w:szCs w:val="22"/>
          <w:highlight w:val="white"/>
        </w:rPr>
        <w:t>materia de Seguridad Social</w:t>
      </w:r>
      <w:r>
        <w:rPr>
          <w:rFonts w:ascii="Calibri" w:eastAsia="Calibri" w:hAnsi="Calibri" w:cs="Calibri"/>
          <w:color w:val="222222"/>
          <w:sz w:val="22"/>
          <w:szCs w:val="22"/>
          <w:highlight w:val="white"/>
        </w:rPr>
        <w:t>, que alude el Acuerdo número: ACDO.SA1.HCT.101214/281.P.DIR, dictado por el H. Consejo Técnico del </w:t>
      </w:r>
      <w:r>
        <w:rPr>
          <w:rFonts w:ascii="Calibri" w:eastAsia="Calibri" w:hAnsi="Calibri" w:cs="Calibri"/>
          <w:b/>
          <w:color w:val="222222"/>
          <w:sz w:val="22"/>
          <w:szCs w:val="22"/>
          <w:highlight w:val="white"/>
        </w:rPr>
        <w:t>Instituto Mexicano del Seguro Social</w:t>
      </w:r>
      <w:r>
        <w:rPr>
          <w:rFonts w:ascii="Calibri" w:eastAsia="Calibri" w:hAnsi="Calibri" w:cs="Calibri"/>
          <w:color w:val="222222"/>
          <w:sz w:val="22"/>
          <w:szCs w:val="22"/>
          <w:highlight w:val="white"/>
        </w:rPr>
        <w:t>, </w:t>
      </w:r>
      <w:r>
        <w:rPr>
          <w:rFonts w:ascii="Calibri" w:eastAsia="Calibri" w:hAnsi="Calibri" w:cs="Calibri"/>
          <w:b/>
          <w:color w:val="222222"/>
          <w:sz w:val="22"/>
          <w:szCs w:val="22"/>
          <w:highlight w:val="white"/>
        </w:rPr>
        <w:t>en </w:t>
      </w:r>
      <w:r>
        <w:rPr>
          <w:rFonts w:ascii="Calibri" w:eastAsia="Calibri" w:hAnsi="Calibri" w:cs="Calibri"/>
          <w:b/>
          <w:color w:val="222222"/>
          <w:sz w:val="22"/>
          <w:szCs w:val="22"/>
          <w:highlight w:val="white"/>
          <w:u w:val="single"/>
        </w:rPr>
        <w:t>sentido positiva</w:t>
      </w:r>
      <w:r>
        <w:rPr>
          <w:rFonts w:ascii="Calibri" w:eastAsia="Calibri" w:hAnsi="Calibri" w:cs="Calibri"/>
          <w:b/>
          <w:color w:val="222222"/>
          <w:sz w:val="22"/>
          <w:szCs w:val="22"/>
          <w:highlight w:val="white"/>
        </w:rPr>
        <w:t> </w:t>
      </w:r>
      <w:r>
        <w:rPr>
          <w:rFonts w:ascii="Calibri" w:eastAsia="Calibri" w:hAnsi="Calibri" w:cs="Calibri"/>
          <w:color w:val="222222"/>
          <w:sz w:val="22"/>
          <w:szCs w:val="22"/>
          <w:highlight w:val="white"/>
        </w:rPr>
        <w:t>con </w:t>
      </w:r>
      <w:r>
        <w:rPr>
          <w:rFonts w:ascii="Calibri" w:eastAsia="Calibri" w:hAnsi="Calibri" w:cs="Calibri"/>
          <w:b/>
          <w:color w:val="222222"/>
          <w:sz w:val="22"/>
          <w:szCs w:val="22"/>
          <w:highlight w:val="white"/>
        </w:rPr>
        <w:t>una fecha de expedición no mayor a 30 días naturales anteriores contados a partir del acto de apertura</w:t>
      </w:r>
      <w:r>
        <w:rPr>
          <w:rFonts w:ascii="Calibri" w:eastAsia="Calibri" w:hAnsi="Calibri" w:cs="Calibri"/>
          <w:color w:val="222222"/>
          <w:sz w:val="22"/>
          <w:szCs w:val="22"/>
          <w:highlight w:val="white"/>
        </w:rPr>
        <w:t xml:space="preserve"> de la presente licitación. </w:t>
      </w:r>
    </w:p>
    <w:p w:rsidR="001127A7" w:rsidRDefault="001127A7" w:rsidP="001127A7">
      <w:pPr>
        <w:pBdr>
          <w:top w:val="nil"/>
          <w:left w:val="nil"/>
          <w:bottom w:val="nil"/>
          <w:right w:val="nil"/>
          <w:between w:val="nil"/>
        </w:pBdr>
        <w:ind w:left="720"/>
        <w:jc w:val="both"/>
        <w:rPr>
          <w:rFonts w:ascii="Calibri" w:eastAsia="Calibri" w:hAnsi="Calibri" w:cs="Calibri"/>
          <w:b/>
          <w:color w:val="222222"/>
          <w:sz w:val="22"/>
          <w:szCs w:val="22"/>
          <w:highlight w:val="white"/>
        </w:rPr>
      </w:pPr>
    </w:p>
    <w:p w:rsidR="00264EB9" w:rsidRDefault="00527E7F" w:rsidP="001127A7">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222222"/>
          <w:sz w:val="22"/>
          <w:szCs w:val="22"/>
          <w:highlight w:val="white"/>
        </w:rPr>
        <w:lastRenderedPageBreak/>
        <w:t xml:space="preserve">Dicho </w:t>
      </w:r>
      <w:r>
        <w:rPr>
          <w:rFonts w:ascii="Calibri" w:eastAsia="Calibri" w:hAnsi="Calibri" w:cs="Calibri"/>
          <w:color w:val="222222"/>
          <w:sz w:val="22"/>
          <w:szCs w:val="22"/>
        </w:rPr>
        <w:t>documento podrá ser validado con posterioridad al acto de apertura, a efecto de verificar el RFC a favor de quien se emitió, la fecha de emisión de la opinión y el sentido en el que se emitió, comprobando con ello que todos los datos coinciden con la constancia entregada como parte de la propuesta técnica.</w:t>
      </w:r>
    </w:p>
    <w:p w:rsidR="00264EB9" w:rsidRDefault="00264EB9">
      <w:pPr>
        <w:pBdr>
          <w:top w:val="nil"/>
          <w:left w:val="nil"/>
          <w:bottom w:val="nil"/>
          <w:right w:val="nil"/>
          <w:between w:val="nil"/>
        </w:pBdr>
        <w:ind w:left="708"/>
        <w:rPr>
          <w:rFonts w:ascii="Calibri" w:eastAsia="Calibri" w:hAnsi="Calibri" w:cs="Calibri"/>
          <w:color w:val="000000"/>
          <w:sz w:val="22"/>
          <w:szCs w:val="22"/>
        </w:rPr>
      </w:pPr>
    </w:p>
    <w:p w:rsidR="00264EB9" w:rsidRDefault="00527E7F">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Constancia de situación fiscal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w:t>
      </w:r>
    </w:p>
    <w:p w:rsidR="00264EB9" w:rsidRDefault="00264EB9">
      <w:pPr>
        <w:pBdr>
          <w:top w:val="nil"/>
          <w:left w:val="nil"/>
          <w:bottom w:val="nil"/>
          <w:right w:val="nil"/>
          <w:between w:val="nil"/>
        </w:pBdr>
        <w:ind w:left="720"/>
        <w:jc w:val="both"/>
        <w:rPr>
          <w:rFonts w:ascii="Calibri" w:eastAsia="Calibri" w:hAnsi="Calibri" w:cs="Calibri"/>
          <w:sz w:val="22"/>
          <w:szCs w:val="22"/>
        </w:rPr>
      </w:pPr>
    </w:p>
    <w:p w:rsidR="00264EB9" w:rsidRDefault="00527E7F">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color w:val="222222"/>
          <w:sz w:val="22"/>
          <w:szCs w:val="22"/>
        </w:rPr>
        <w:t>Dicho</w:t>
      </w:r>
      <w:r>
        <w:rPr>
          <w:rFonts w:ascii="Calibri" w:eastAsia="Calibri" w:hAnsi="Calibri" w:cs="Calibri"/>
          <w:sz w:val="22"/>
          <w:szCs w:val="22"/>
        </w:rPr>
        <w:t xml:space="preserve"> </w:t>
      </w:r>
      <w:r>
        <w:rPr>
          <w:rFonts w:ascii="Calibri" w:eastAsia="Calibri" w:hAnsi="Calibri" w:cs="Calibri"/>
          <w:color w:val="222222"/>
          <w:sz w:val="22"/>
          <w:szCs w:val="22"/>
        </w:rPr>
        <w:t>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rsidR="00264EB9" w:rsidRDefault="00264EB9">
      <w:pPr>
        <w:pBdr>
          <w:top w:val="nil"/>
          <w:left w:val="nil"/>
          <w:bottom w:val="nil"/>
          <w:right w:val="nil"/>
          <w:between w:val="nil"/>
        </w:pBdr>
        <w:jc w:val="both"/>
        <w:rPr>
          <w:rFonts w:ascii="Calibri" w:eastAsia="Calibri" w:hAnsi="Calibri" w:cs="Calibri"/>
          <w:color w:val="000000"/>
          <w:sz w:val="22"/>
          <w:szCs w:val="22"/>
        </w:rPr>
      </w:pPr>
    </w:p>
    <w:p w:rsidR="00264EB9" w:rsidRDefault="00527E7F">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Carta de declaración de intereses en hoja membretada y debidamente firmada por el representa</w:t>
      </w:r>
      <w:r w:rsidR="001127A7">
        <w:rPr>
          <w:rFonts w:ascii="Calibri" w:eastAsia="Calibri" w:hAnsi="Calibri" w:cs="Calibri"/>
          <w:color w:val="000000"/>
          <w:sz w:val="22"/>
          <w:szCs w:val="22"/>
        </w:rPr>
        <w:t>nte legal acreditado. (ANEXO C</w:t>
      </w:r>
      <w:r>
        <w:rPr>
          <w:rFonts w:ascii="Calibri" w:eastAsia="Calibri" w:hAnsi="Calibri" w:cs="Calibri"/>
          <w:color w:val="000000"/>
          <w:sz w:val="22"/>
          <w:szCs w:val="22"/>
        </w:rPr>
        <w:t>)</w:t>
      </w:r>
    </w:p>
    <w:p w:rsidR="00264EB9" w:rsidRDefault="00264EB9">
      <w:pPr>
        <w:pBdr>
          <w:top w:val="nil"/>
          <w:left w:val="nil"/>
          <w:bottom w:val="nil"/>
          <w:right w:val="nil"/>
          <w:between w:val="nil"/>
        </w:pBdr>
        <w:ind w:left="720"/>
        <w:jc w:val="both"/>
        <w:rPr>
          <w:rFonts w:ascii="Calibri" w:eastAsia="Calibri" w:hAnsi="Calibri" w:cs="Calibri"/>
          <w:color w:val="000000"/>
          <w:sz w:val="22"/>
          <w:szCs w:val="22"/>
        </w:rPr>
      </w:pPr>
    </w:p>
    <w:p w:rsidR="00264EB9" w:rsidRDefault="00527E7F">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Original y copia simple del recibo de pago de bases con el fin de garantizar con ello su </w:t>
      </w:r>
      <w:r w:rsidRPr="00D35A1E">
        <w:rPr>
          <w:rFonts w:ascii="Calibri" w:eastAsia="Calibri" w:hAnsi="Calibri" w:cs="Calibri"/>
          <w:color w:val="000000"/>
          <w:sz w:val="22"/>
          <w:szCs w:val="22"/>
        </w:rPr>
        <w:t xml:space="preserve">debida participación. Para el procedimiento de pago de bases, remitirse al inciso </w:t>
      </w:r>
      <w:r w:rsidR="00D35A1E" w:rsidRPr="00D35A1E">
        <w:rPr>
          <w:rFonts w:ascii="Calibri" w:eastAsia="Calibri" w:hAnsi="Calibri" w:cs="Calibri"/>
          <w:color w:val="000000"/>
          <w:sz w:val="22"/>
          <w:szCs w:val="22"/>
        </w:rPr>
        <w:t>w</w:t>
      </w:r>
      <w:r w:rsidRPr="00D35A1E">
        <w:rPr>
          <w:rFonts w:ascii="Calibri" w:eastAsia="Calibri" w:hAnsi="Calibri" w:cs="Calibri"/>
          <w:color w:val="000000"/>
          <w:sz w:val="22"/>
          <w:szCs w:val="22"/>
        </w:rPr>
        <w:t>)</w:t>
      </w:r>
      <w:r>
        <w:rPr>
          <w:rFonts w:ascii="Calibri" w:eastAsia="Calibri" w:hAnsi="Calibri" w:cs="Calibri"/>
          <w:color w:val="000000"/>
          <w:sz w:val="22"/>
          <w:szCs w:val="22"/>
        </w:rPr>
        <w:t xml:space="preserve"> del apartado VII. Condiciones.</w:t>
      </w:r>
    </w:p>
    <w:p w:rsidR="00264EB9" w:rsidRDefault="00264EB9">
      <w:pPr>
        <w:pBdr>
          <w:top w:val="nil"/>
          <w:left w:val="nil"/>
          <w:bottom w:val="nil"/>
          <w:right w:val="nil"/>
          <w:between w:val="nil"/>
        </w:pBdr>
        <w:ind w:left="708"/>
        <w:rPr>
          <w:rFonts w:ascii="Calibri" w:eastAsia="Calibri" w:hAnsi="Calibri" w:cs="Calibri"/>
          <w:color w:val="000000"/>
          <w:sz w:val="22"/>
          <w:szCs w:val="22"/>
          <w:highlight w:val="yellow"/>
        </w:rPr>
      </w:pPr>
    </w:p>
    <w:p w:rsidR="00264EB9" w:rsidRDefault="00527E7F">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Catálogo de los bienes ofertados, mismo que deberá contener como mínimo la siguiente información: Imagen, ficha técnica, marca, modelo.</w:t>
      </w:r>
    </w:p>
    <w:p w:rsidR="00264EB9" w:rsidRDefault="00264EB9">
      <w:pPr>
        <w:pBdr>
          <w:top w:val="nil"/>
          <w:left w:val="nil"/>
          <w:bottom w:val="nil"/>
          <w:right w:val="nil"/>
          <w:between w:val="nil"/>
        </w:pBdr>
        <w:ind w:left="349"/>
        <w:jc w:val="both"/>
        <w:rPr>
          <w:rFonts w:ascii="Calibri" w:eastAsia="Calibri" w:hAnsi="Calibri" w:cs="Calibri"/>
          <w:color w:val="000000"/>
          <w:sz w:val="22"/>
          <w:szCs w:val="22"/>
        </w:rPr>
      </w:pPr>
    </w:p>
    <w:p w:rsidR="00E14818" w:rsidRDefault="00527E7F">
      <w:p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rPr>
        <w:t xml:space="preserve">Se aclara que, si entre la descripción de la oferta técnica y lo expresado en el catálogo de producto existen datos contradictorios entre sí, quedará descalificado en  la partida respectiva. </w:t>
      </w:r>
    </w:p>
    <w:p w:rsidR="00E14818" w:rsidRDefault="00E14818">
      <w:pPr>
        <w:pBdr>
          <w:top w:val="nil"/>
          <w:left w:val="nil"/>
          <w:bottom w:val="nil"/>
          <w:right w:val="nil"/>
          <w:between w:val="nil"/>
        </w:pBdr>
        <w:ind w:left="709"/>
        <w:jc w:val="both"/>
        <w:rPr>
          <w:rFonts w:ascii="Calibri" w:eastAsia="Calibri" w:hAnsi="Calibri" w:cs="Calibri"/>
          <w:color w:val="000000"/>
          <w:sz w:val="22"/>
          <w:szCs w:val="22"/>
        </w:rPr>
      </w:pPr>
    </w:p>
    <w:p w:rsidR="00264EB9" w:rsidRDefault="00527E7F">
      <w:p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rPr>
        <w:t>En caso de que el catálogo indique como opcional alguna característica solicitada por la convocante, o bien no indique alguna característica solicitada por la convocante, el licitante deberá indicar expresamente en su propuesta técnica que incluye dicha especificación, de otra manera quedará descalificada su propuesta en la partida respectiva.</w:t>
      </w:r>
    </w:p>
    <w:p w:rsidR="00264EB9" w:rsidRDefault="00264EB9">
      <w:pPr>
        <w:pBdr>
          <w:top w:val="nil"/>
          <w:left w:val="nil"/>
          <w:bottom w:val="nil"/>
          <w:right w:val="nil"/>
          <w:between w:val="nil"/>
        </w:pBdr>
        <w:ind w:left="709"/>
        <w:jc w:val="both"/>
        <w:rPr>
          <w:rFonts w:ascii="Calibri" w:eastAsia="Calibri" w:hAnsi="Calibri" w:cs="Calibri"/>
          <w:color w:val="000000"/>
          <w:sz w:val="22"/>
          <w:szCs w:val="22"/>
        </w:rPr>
      </w:pPr>
    </w:p>
    <w:p w:rsidR="00264EB9" w:rsidRDefault="00527E7F">
      <w:pPr>
        <w:pBdr>
          <w:top w:val="nil"/>
          <w:left w:val="nil"/>
          <w:bottom w:val="nil"/>
          <w:right w:val="nil"/>
          <w:between w:val="nil"/>
        </w:pBdr>
        <w:ind w:left="709"/>
        <w:jc w:val="both"/>
        <w:rPr>
          <w:rFonts w:ascii="Calibri" w:eastAsia="Calibri" w:hAnsi="Calibri" w:cs="Calibri"/>
          <w:sz w:val="22"/>
          <w:szCs w:val="22"/>
        </w:rPr>
      </w:pPr>
      <w:r>
        <w:rPr>
          <w:rFonts w:ascii="Calibri" w:eastAsia="Calibri" w:hAnsi="Calibri" w:cs="Calibri"/>
          <w:sz w:val="22"/>
          <w:szCs w:val="22"/>
        </w:rPr>
        <w:t>En caso de que el catálogo presentado se encuentre en un idioma distinto al español, deberá presentarse con su traducción simple al idioma español.</w:t>
      </w:r>
    </w:p>
    <w:p w:rsidR="00264EB9" w:rsidRDefault="00264EB9">
      <w:pPr>
        <w:pBdr>
          <w:top w:val="nil"/>
          <w:left w:val="nil"/>
          <w:bottom w:val="nil"/>
          <w:right w:val="nil"/>
          <w:between w:val="nil"/>
        </w:pBdr>
        <w:ind w:left="709"/>
        <w:jc w:val="both"/>
        <w:rPr>
          <w:rFonts w:ascii="Calibri" w:eastAsia="Calibri" w:hAnsi="Calibri" w:cs="Calibri"/>
          <w:color w:val="000000"/>
          <w:sz w:val="22"/>
          <w:szCs w:val="22"/>
        </w:rPr>
      </w:pPr>
    </w:p>
    <w:p w:rsidR="00264EB9" w:rsidRDefault="00527E7F">
      <w:pPr>
        <w:numPr>
          <w:ilvl w:val="1"/>
          <w:numId w:val="16"/>
        </w:num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b/>
          <w:color w:val="000000"/>
          <w:sz w:val="22"/>
          <w:szCs w:val="22"/>
        </w:rPr>
        <w:t>Anexo AB</w:t>
      </w:r>
      <w:r>
        <w:rPr>
          <w:rFonts w:ascii="Calibri" w:eastAsia="Calibri" w:hAnsi="Calibri" w:cs="Calibri"/>
          <w:color w:val="000000"/>
          <w:sz w:val="22"/>
          <w:szCs w:val="22"/>
        </w:rPr>
        <w:t xml:space="preserve"> con los puntos solicitados, en hoja membretada del licitante, con nombre y firma del representante legal acreditado.</w:t>
      </w:r>
    </w:p>
    <w:p w:rsidR="00264EB9" w:rsidRDefault="00264EB9">
      <w:pPr>
        <w:pBdr>
          <w:top w:val="nil"/>
          <w:left w:val="nil"/>
          <w:bottom w:val="nil"/>
          <w:right w:val="nil"/>
          <w:between w:val="nil"/>
        </w:pBdr>
        <w:ind w:left="709"/>
        <w:jc w:val="both"/>
        <w:rPr>
          <w:rFonts w:ascii="Calibri" w:eastAsia="Calibri" w:hAnsi="Calibri" w:cs="Calibri"/>
          <w:color w:val="000000"/>
          <w:sz w:val="22"/>
          <w:szCs w:val="22"/>
        </w:rPr>
      </w:pPr>
    </w:p>
    <w:p w:rsidR="00264EB9" w:rsidRDefault="00527E7F">
      <w:pPr>
        <w:numPr>
          <w:ilvl w:val="1"/>
          <w:numId w:val="16"/>
        </w:num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rPr>
        <w:t xml:space="preserve">Oferta técnica por separado la cual se refiere a la presentación por escrito en hoja membretada del licitante, donde mencione la descripción completa sin abreviaturas de lo solicitado por la </w:t>
      </w:r>
      <w:r w:rsidRPr="00E14818">
        <w:rPr>
          <w:rFonts w:ascii="Calibri" w:eastAsia="Calibri" w:hAnsi="Calibri" w:cs="Calibri"/>
          <w:color w:val="000000"/>
          <w:sz w:val="22"/>
          <w:szCs w:val="22"/>
        </w:rPr>
        <w:t>convocante, así como de lo ofertado por el licitante, en la cual deberá indicar</w:t>
      </w:r>
      <w:r w:rsidRPr="00E14818">
        <w:rPr>
          <w:rFonts w:ascii="Calibri" w:eastAsia="Calibri" w:hAnsi="Calibri" w:cs="Calibri"/>
          <w:b/>
          <w:color w:val="000000"/>
          <w:sz w:val="22"/>
          <w:szCs w:val="22"/>
        </w:rPr>
        <w:t xml:space="preserve">  marca y modelo  oferta</w:t>
      </w:r>
      <w:r>
        <w:rPr>
          <w:rFonts w:ascii="Calibri" w:eastAsia="Calibri" w:hAnsi="Calibri" w:cs="Calibri"/>
          <w:b/>
          <w:color w:val="000000"/>
          <w:sz w:val="22"/>
          <w:szCs w:val="22"/>
        </w:rPr>
        <w:t>dos</w:t>
      </w:r>
      <w:r>
        <w:rPr>
          <w:rFonts w:ascii="Calibri" w:eastAsia="Calibri" w:hAnsi="Calibri" w:cs="Calibri"/>
          <w:color w:val="000000"/>
          <w:sz w:val="22"/>
          <w:szCs w:val="22"/>
        </w:rPr>
        <w:t xml:space="preserve">, debidamente firmada por la persona facultada de conformidad con </w:t>
      </w:r>
      <w:r>
        <w:rPr>
          <w:rFonts w:ascii="Calibri" w:eastAsia="Calibri" w:hAnsi="Calibri" w:cs="Calibri"/>
          <w:color w:val="000000"/>
          <w:sz w:val="22"/>
          <w:szCs w:val="22"/>
        </w:rPr>
        <w:lastRenderedPageBreak/>
        <w:t>las especificaciones y características de los bienes señalados en el (los) anexo (s) respectivo (s) de las presentes bases</w:t>
      </w:r>
      <w:proofErr w:type="gramStart"/>
      <w:r>
        <w:rPr>
          <w:rFonts w:ascii="Calibri" w:eastAsia="Calibri" w:hAnsi="Calibri" w:cs="Calibri"/>
          <w:color w:val="000000"/>
          <w:sz w:val="22"/>
          <w:szCs w:val="22"/>
        </w:rPr>
        <w:t>.</w:t>
      </w:r>
      <w:r>
        <w:rPr>
          <w:rFonts w:ascii="Calibri" w:eastAsia="Calibri" w:hAnsi="Calibri" w:cs="Calibri"/>
          <w:b/>
          <w:color w:val="000000"/>
          <w:sz w:val="22"/>
          <w:szCs w:val="22"/>
        </w:rPr>
        <w:t>(</w:t>
      </w:r>
      <w:proofErr w:type="gramEnd"/>
      <w:r>
        <w:rPr>
          <w:rFonts w:ascii="Calibri" w:eastAsia="Calibri" w:hAnsi="Calibri" w:cs="Calibri"/>
          <w:b/>
          <w:color w:val="000000"/>
          <w:sz w:val="22"/>
          <w:szCs w:val="22"/>
        </w:rPr>
        <w:t xml:space="preserve">Anexo A). </w:t>
      </w:r>
    </w:p>
    <w:p w:rsidR="00264EB9" w:rsidRDefault="00264EB9">
      <w:pPr>
        <w:pBdr>
          <w:top w:val="nil"/>
          <w:left w:val="nil"/>
          <w:bottom w:val="nil"/>
          <w:right w:val="nil"/>
          <w:between w:val="nil"/>
        </w:pBdr>
        <w:ind w:left="709"/>
        <w:jc w:val="both"/>
        <w:rPr>
          <w:rFonts w:ascii="Calibri" w:eastAsia="Calibri" w:hAnsi="Calibri" w:cs="Calibri"/>
          <w:b/>
          <w:color w:val="000000"/>
          <w:sz w:val="22"/>
          <w:szCs w:val="22"/>
        </w:rPr>
      </w:pPr>
    </w:p>
    <w:p w:rsidR="00E14818" w:rsidRDefault="00E14818" w:rsidP="00E14818">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Requisitos adicionales para participar en la partida 6 del anexo I:</w:t>
      </w:r>
    </w:p>
    <w:p w:rsidR="00E14818" w:rsidRDefault="00E14818" w:rsidP="00E14818">
      <w:pPr>
        <w:pBdr>
          <w:top w:val="nil"/>
          <w:left w:val="nil"/>
          <w:bottom w:val="nil"/>
          <w:right w:val="nil"/>
          <w:between w:val="nil"/>
        </w:pBdr>
        <w:jc w:val="both"/>
        <w:rPr>
          <w:rFonts w:ascii="Calibri" w:eastAsia="Calibri" w:hAnsi="Calibri" w:cs="Calibri"/>
          <w:color w:val="000000"/>
          <w:sz w:val="22"/>
          <w:szCs w:val="22"/>
        </w:rPr>
      </w:pPr>
    </w:p>
    <w:p w:rsidR="00E14818" w:rsidRDefault="00E14818" w:rsidP="00E14818">
      <w:pPr>
        <w:numPr>
          <w:ilvl w:val="1"/>
          <w:numId w:val="16"/>
        </w:numPr>
        <w:pBdr>
          <w:top w:val="nil"/>
          <w:left w:val="nil"/>
          <w:bottom w:val="nil"/>
          <w:right w:val="nil"/>
          <w:between w:val="nil"/>
        </w:pBdr>
        <w:ind w:left="709"/>
        <w:jc w:val="both"/>
        <w:rPr>
          <w:rFonts w:ascii="Calibri" w:eastAsia="Calibri" w:hAnsi="Calibri" w:cs="Calibri"/>
          <w:color w:val="000000"/>
          <w:sz w:val="22"/>
          <w:szCs w:val="22"/>
        </w:rPr>
      </w:pPr>
      <w:r w:rsidRPr="00DF7626">
        <w:rPr>
          <w:rFonts w:ascii="Calibri" w:eastAsia="Calibri" w:hAnsi="Calibri" w:cs="Calibri"/>
          <w:color w:val="000000"/>
          <w:sz w:val="22"/>
          <w:szCs w:val="22"/>
        </w:rPr>
        <w:t>Carta del fabricante o Distribuidor Mayorista</w:t>
      </w:r>
      <w:r>
        <w:rPr>
          <w:rFonts w:ascii="Calibri" w:eastAsia="Calibri" w:hAnsi="Calibri" w:cs="Calibri"/>
          <w:color w:val="000000"/>
          <w:sz w:val="22"/>
          <w:szCs w:val="22"/>
        </w:rPr>
        <w:t xml:space="preserve"> con firma autógrafa del representante o apoderado legal</w:t>
      </w:r>
      <w:r w:rsidRPr="00DF7626">
        <w:rPr>
          <w:rFonts w:ascii="Calibri" w:eastAsia="Calibri" w:hAnsi="Calibri" w:cs="Calibri"/>
          <w:color w:val="000000"/>
          <w:sz w:val="22"/>
          <w:szCs w:val="22"/>
        </w:rPr>
        <w:t xml:space="preserve"> en el cual manifieste que el licitante participante es Distribuidor autorizado de los bienes de la marca y línea de productos ofertados, indicando el número de partida que respalda el documento.</w:t>
      </w:r>
    </w:p>
    <w:p w:rsidR="00E14818" w:rsidRDefault="00E14818" w:rsidP="00E14818">
      <w:pPr>
        <w:pBdr>
          <w:top w:val="nil"/>
          <w:left w:val="nil"/>
          <w:bottom w:val="nil"/>
          <w:right w:val="nil"/>
          <w:between w:val="nil"/>
        </w:pBdr>
        <w:ind w:left="709"/>
        <w:jc w:val="both"/>
        <w:rPr>
          <w:rFonts w:ascii="Calibri" w:eastAsia="Calibri" w:hAnsi="Calibri" w:cs="Calibri"/>
          <w:color w:val="000000"/>
          <w:sz w:val="22"/>
          <w:szCs w:val="22"/>
        </w:rPr>
      </w:pPr>
    </w:p>
    <w:p w:rsidR="00E14818" w:rsidRPr="00E14818" w:rsidRDefault="00E14818" w:rsidP="00E14818">
      <w:pPr>
        <w:numPr>
          <w:ilvl w:val="1"/>
          <w:numId w:val="16"/>
        </w:numPr>
        <w:pBdr>
          <w:top w:val="nil"/>
          <w:left w:val="nil"/>
          <w:bottom w:val="nil"/>
          <w:right w:val="nil"/>
          <w:between w:val="nil"/>
        </w:pBdr>
        <w:ind w:left="709"/>
        <w:jc w:val="both"/>
        <w:rPr>
          <w:rFonts w:ascii="Calibri" w:eastAsia="Calibri" w:hAnsi="Calibri" w:cs="Calibri"/>
          <w:color w:val="000000"/>
          <w:sz w:val="22"/>
          <w:szCs w:val="22"/>
        </w:rPr>
      </w:pPr>
      <w:r w:rsidRPr="00E14818">
        <w:rPr>
          <w:rFonts w:ascii="Calibri" w:eastAsia="Calibri" w:hAnsi="Calibri" w:cs="Calibri"/>
          <w:color w:val="000000"/>
          <w:sz w:val="22"/>
          <w:szCs w:val="22"/>
        </w:rPr>
        <w:t>Carta del fabricante o Distribuidor Mayorista con firma autógrafa del representante o apoderado legal donde señale que responderá para la aplicación de las garantías de fábrica, de mano de obra, componentes, refacciones por defectos de fabricación y/o vicios ocultos de los bienes ofertados por el licitante por el periodo mínimo y condiciones solicitadas en cada partida según aplique, a partir de la recepción de los bienes adjudicados, indicando el número de partida que respalda el documento.</w:t>
      </w:r>
    </w:p>
    <w:p w:rsidR="00E14818" w:rsidRDefault="00E14818" w:rsidP="00E14818">
      <w:pPr>
        <w:pStyle w:val="Prrafodelista"/>
        <w:rPr>
          <w:rFonts w:ascii="Calibri" w:hAnsi="Calibri"/>
          <w:sz w:val="22"/>
          <w:szCs w:val="22"/>
        </w:rPr>
      </w:pPr>
    </w:p>
    <w:p w:rsidR="00E14818" w:rsidRPr="001F6FD3" w:rsidRDefault="00E14818" w:rsidP="00E14818">
      <w:pPr>
        <w:pStyle w:val="Textoindependiente3"/>
        <w:ind w:left="709"/>
        <w:rPr>
          <w:rFonts w:ascii="Calibri" w:hAnsi="Calibri"/>
          <w:sz w:val="22"/>
          <w:szCs w:val="22"/>
        </w:rPr>
      </w:pPr>
      <w:r w:rsidRPr="001F6FD3">
        <w:rPr>
          <w:rFonts w:ascii="Calibri" w:hAnsi="Calibri"/>
          <w:sz w:val="22"/>
          <w:szCs w:val="22"/>
        </w:rPr>
        <w:t>En caso de que no se especifique en el Anexo I, el periodo de la garantía de fábrica deberá ser de mínimo un año.</w:t>
      </w:r>
    </w:p>
    <w:p w:rsidR="00E14818" w:rsidRDefault="00E14818" w:rsidP="00E14818">
      <w:pPr>
        <w:pStyle w:val="Textoindependiente3"/>
        <w:ind w:left="709"/>
        <w:rPr>
          <w:rFonts w:ascii="Calibri" w:hAnsi="Calibri"/>
          <w:sz w:val="22"/>
          <w:szCs w:val="22"/>
        </w:rPr>
      </w:pPr>
    </w:p>
    <w:p w:rsidR="00E14818" w:rsidRDefault="00E14818" w:rsidP="00E14818">
      <w:pPr>
        <w:pStyle w:val="Textoindependiente3"/>
        <w:ind w:left="709"/>
        <w:rPr>
          <w:rFonts w:ascii="Calibri" w:hAnsi="Calibri"/>
          <w:sz w:val="22"/>
          <w:szCs w:val="22"/>
        </w:rPr>
      </w:pPr>
      <w:r>
        <w:rPr>
          <w:rFonts w:ascii="Calibri" w:hAnsi="Calibri"/>
          <w:sz w:val="22"/>
          <w:szCs w:val="22"/>
        </w:rPr>
        <w:t>En caso de que la garantía de fábrica sea menor a los periodos enunciados, el proveedor adjudicado deberá presentar Extensión de Garantía.</w:t>
      </w:r>
    </w:p>
    <w:p w:rsidR="00E14818" w:rsidRDefault="00E14818" w:rsidP="00E14818">
      <w:pPr>
        <w:pStyle w:val="Textoindependiente3"/>
        <w:ind w:left="709"/>
        <w:rPr>
          <w:rFonts w:ascii="Calibri" w:hAnsi="Calibri"/>
          <w:sz w:val="22"/>
          <w:szCs w:val="22"/>
        </w:rPr>
      </w:pPr>
    </w:p>
    <w:p w:rsidR="00E14818" w:rsidRDefault="00E14818" w:rsidP="00E14818">
      <w:pPr>
        <w:pBdr>
          <w:top w:val="nil"/>
          <w:left w:val="nil"/>
          <w:bottom w:val="nil"/>
          <w:right w:val="nil"/>
          <w:between w:val="nil"/>
        </w:pBdr>
        <w:ind w:left="720"/>
        <w:jc w:val="both"/>
        <w:rPr>
          <w:rFonts w:ascii="Calibri" w:eastAsia="Calibri" w:hAnsi="Calibri" w:cs="Calibri"/>
          <w:color w:val="000000"/>
          <w:sz w:val="22"/>
          <w:szCs w:val="22"/>
        </w:rPr>
      </w:pPr>
      <w:r w:rsidRPr="00E25C32">
        <w:rPr>
          <w:rFonts w:ascii="Calibri" w:hAnsi="Calibri"/>
          <w:sz w:val="22"/>
          <w:szCs w:val="22"/>
        </w:rPr>
        <w:t xml:space="preserve">Nota: En caso de resultar adjudicado, al momento de la entrega de los bienes, se verificará aleatoriamente en la página del fabricante que los bienes entregados cuenten con las garantías </w:t>
      </w:r>
      <w:r w:rsidRPr="008B3BD6">
        <w:rPr>
          <w:rFonts w:ascii="Calibri" w:hAnsi="Calibri"/>
          <w:sz w:val="22"/>
          <w:szCs w:val="22"/>
        </w:rPr>
        <w:t>ofertadas, para lo cual deberá proporcionar los números de serie correspondientes.</w:t>
      </w:r>
    </w:p>
    <w:p w:rsidR="00E14818" w:rsidRDefault="00E14818" w:rsidP="00E14818">
      <w:pPr>
        <w:pBdr>
          <w:top w:val="nil"/>
          <w:left w:val="nil"/>
          <w:bottom w:val="nil"/>
          <w:right w:val="nil"/>
          <w:between w:val="nil"/>
        </w:pBdr>
        <w:ind w:left="720"/>
        <w:jc w:val="both"/>
        <w:rPr>
          <w:rFonts w:ascii="Calibri" w:eastAsia="Calibri" w:hAnsi="Calibri" w:cs="Calibri"/>
          <w:color w:val="000000"/>
          <w:sz w:val="22"/>
          <w:szCs w:val="22"/>
        </w:rPr>
      </w:pPr>
    </w:p>
    <w:p w:rsidR="00E14818" w:rsidRDefault="00E14818" w:rsidP="00E14818">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Requisitos adicionales para participar en las partidas 1, 2, 3, 4 y 5 del Anexo I:</w:t>
      </w:r>
    </w:p>
    <w:p w:rsidR="00E14818" w:rsidRDefault="00E14818" w:rsidP="00E14818">
      <w:pPr>
        <w:pBdr>
          <w:top w:val="nil"/>
          <w:left w:val="nil"/>
          <w:bottom w:val="nil"/>
          <w:right w:val="nil"/>
          <w:between w:val="nil"/>
        </w:pBdr>
        <w:jc w:val="both"/>
        <w:rPr>
          <w:rFonts w:ascii="Calibri" w:eastAsia="Calibri" w:hAnsi="Calibri" w:cs="Calibri"/>
          <w:color w:val="000000"/>
          <w:sz w:val="22"/>
          <w:szCs w:val="22"/>
        </w:rPr>
      </w:pPr>
    </w:p>
    <w:p w:rsidR="00E14818" w:rsidRDefault="00E14818" w:rsidP="00E14818">
      <w:pPr>
        <w:numPr>
          <w:ilvl w:val="1"/>
          <w:numId w:val="16"/>
        </w:numPr>
        <w:pBdr>
          <w:top w:val="nil"/>
          <w:left w:val="nil"/>
          <w:bottom w:val="nil"/>
          <w:right w:val="nil"/>
          <w:between w:val="nil"/>
        </w:pBdr>
        <w:ind w:left="709"/>
        <w:jc w:val="both"/>
        <w:rPr>
          <w:rFonts w:ascii="Calibri" w:eastAsia="Calibri" w:hAnsi="Calibri" w:cs="Calibri"/>
          <w:color w:val="000000"/>
          <w:sz w:val="22"/>
          <w:szCs w:val="22"/>
        </w:rPr>
      </w:pPr>
      <w:r w:rsidRPr="00DF7626">
        <w:rPr>
          <w:rFonts w:ascii="Calibri" w:eastAsia="Calibri" w:hAnsi="Calibri" w:cs="Calibri"/>
          <w:color w:val="000000"/>
          <w:sz w:val="22"/>
          <w:szCs w:val="22"/>
        </w:rPr>
        <w:t>Carta del fabricante</w:t>
      </w:r>
      <w:r>
        <w:rPr>
          <w:rFonts w:ascii="Calibri" w:eastAsia="Calibri" w:hAnsi="Calibri" w:cs="Calibri"/>
          <w:color w:val="000000"/>
          <w:sz w:val="22"/>
          <w:szCs w:val="22"/>
        </w:rPr>
        <w:t xml:space="preserve"> con firma autógrafa del representante o apoderado legal</w:t>
      </w:r>
      <w:r w:rsidRPr="00DF7626">
        <w:rPr>
          <w:rFonts w:ascii="Calibri" w:eastAsia="Calibri" w:hAnsi="Calibri" w:cs="Calibri"/>
          <w:color w:val="000000"/>
          <w:sz w:val="22"/>
          <w:szCs w:val="22"/>
        </w:rPr>
        <w:t xml:space="preserve"> en el cual manifieste que el licitante participante es Distribuidor autorizado de los bienes de la marca y línea de productos ofertados, indicando el número de partida que respalda el documento</w:t>
      </w:r>
      <w:r>
        <w:rPr>
          <w:rFonts w:ascii="Calibri" w:eastAsia="Calibri" w:hAnsi="Calibri" w:cs="Calibri"/>
          <w:color w:val="000000"/>
          <w:sz w:val="22"/>
          <w:szCs w:val="22"/>
        </w:rPr>
        <w:t>.</w:t>
      </w:r>
    </w:p>
    <w:p w:rsidR="007A5CFB" w:rsidRDefault="007A5CFB" w:rsidP="007A5CFB">
      <w:pPr>
        <w:pBdr>
          <w:top w:val="nil"/>
          <w:left w:val="nil"/>
          <w:bottom w:val="nil"/>
          <w:right w:val="nil"/>
          <w:between w:val="nil"/>
        </w:pBdr>
        <w:ind w:left="709"/>
        <w:jc w:val="both"/>
        <w:rPr>
          <w:rFonts w:ascii="Calibri" w:eastAsia="Calibri" w:hAnsi="Calibri" w:cs="Calibri"/>
          <w:color w:val="000000"/>
          <w:sz w:val="22"/>
          <w:szCs w:val="22"/>
        </w:rPr>
      </w:pPr>
    </w:p>
    <w:p w:rsidR="00E14818" w:rsidRPr="00E14818" w:rsidRDefault="00E14818" w:rsidP="00E14818">
      <w:pPr>
        <w:numPr>
          <w:ilvl w:val="1"/>
          <w:numId w:val="16"/>
        </w:numPr>
        <w:pBdr>
          <w:top w:val="nil"/>
          <w:left w:val="nil"/>
          <w:bottom w:val="nil"/>
          <w:right w:val="nil"/>
          <w:between w:val="nil"/>
        </w:pBdr>
        <w:ind w:left="709"/>
        <w:jc w:val="both"/>
        <w:rPr>
          <w:rFonts w:ascii="Calibri" w:eastAsia="Calibri" w:hAnsi="Calibri" w:cs="Calibri"/>
          <w:color w:val="000000"/>
          <w:sz w:val="22"/>
          <w:szCs w:val="22"/>
        </w:rPr>
      </w:pPr>
      <w:r w:rsidRPr="00E14818">
        <w:rPr>
          <w:rFonts w:ascii="Calibri" w:eastAsia="Calibri" w:hAnsi="Calibri" w:cs="Calibri"/>
          <w:color w:val="000000"/>
          <w:sz w:val="22"/>
          <w:szCs w:val="22"/>
        </w:rPr>
        <w:t>Carta del fabricante con firma autógrafa del representante o apoderado legal donde señale que responderá para la aplicación de las garantías de fábrica, de mano de obra, componentes, refacciones por defectos de fabricación y/o vicios ocultos de los bienes ofertados por el licitante por el periodo mínimo y condiciones solicitadas en cada partida según aplique, a partir de la recepción de los bienes adjudicados, indicando el número de partida que respalda el documento.</w:t>
      </w:r>
    </w:p>
    <w:p w:rsidR="00E14818" w:rsidRDefault="00E14818" w:rsidP="00E14818">
      <w:pPr>
        <w:pStyle w:val="Prrafodelista"/>
        <w:rPr>
          <w:rFonts w:ascii="Calibri" w:eastAsia="Calibri" w:hAnsi="Calibri" w:cs="Calibri"/>
          <w:color w:val="000000"/>
          <w:sz w:val="22"/>
          <w:szCs w:val="22"/>
        </w:rPr>
      </w:pPr>
    </w:p>
    <w:p w:rsidR="00E14818" w:rsidRDefault="00E14818" w:rsidP="00E14818">
      <w:pPr>
        <w:pStyle w:val="Textoindependiente3"/>
        <w:ind w:left="709"/>
        <w:rPr>
          <w:rFonts w:ascii="Calibri" w:hAnsi="Calibri"/>
          <w:sz w:val="22"/>
          <w:szCs w:val="22"/>
        </w:rPr>
      </w:pPr>
      <w:r w:rsidRPr="00C327CF">
        <w:rPr>
          <w:rFonts w:ascii="Calibri" w:hAnsi="Calibri"/>
          <w:sz w:val="22"/>
          <w:szCs w:val="22"/>
        </w:rPr>
        <w:t>En caso de que no se especifique en el Anexo I, el periodo de la garantía de fábrica deberá ser de mínimo un año.</w:t>
      </w:r>
    </w:p>
    <w:p w:rsidR="00E14818" w:rsidRDefault="00E14818" w:rsidP="00E14818">
      <w:pPr>
        <w:pStyle w:val="Textoindependiente3"/>
        <w:ind w:left="709"/>
        <w:rPr>
          <w:rFonts w:ascii="Calibri" w:hAnsi="Calibri"/>
          <w:sz w:val="22"/>
          <w:szCs w:val="22"/>
        </w:rPr>
      </w:pPr>
    </w:p>
    <w:p w:rsidR="00E14818" w:rsidRDefault="00E14818" w:rsidP="00E14818">
      <w:pPr>
        <w:pStyle w:val="Textoindependiente3"/>
        <w:ind w:left="709"/>
        <w:rPr>
          <w:rFonts w:ascii="Calibri" w:hAnsi="Calibri"/>
          <w:sz w:val="22"/>
          <w:szCs w:val="22"/>
        </w:rPr>
      </w:pPr>
      <w:r>
        <w:rPr>
          <w:rFonts w:ascii="Calibri" w:hAnsi="Calibri"/>
          <w:sz w:val="22"/>
          <w:szCs w:val="22"/>
        </w:rPr>
        <w:t>En caso de que la garantía de fábrica sea menor a los periodos enunciados, el proveedor adjudicado deberá presentar Extensión de Garantía.</w:t>
      </w:r>
    </w:p>
    <w:p w:rsidR="00E14818" w:rsidRDefault="00E14818" w:rsidP="00E14818">
      <w:pPr>
        <w:pStyle w:val="Textoindependiente3"/>
        <w:ind w:left="709"/>
        <w:rPr>
          <w:rFonts w:ascii="Calibri" w:hAnsi="Calibri"/>
          <w:sz w:val="22"/>
          <w:szCs w:val="22"/>
        </w:rPr>
      </w:pPr>
    </w:p>
    <w:p w:rsidR="00E14818" w:rsidRDefault="00E14818" w:rsidP="00E14818">
      <w:pPr>
        <w:pBdr>
          <w:top w:val="nil"/>
          <w:left w:val="nil"/>
          <w:bottom w:val="nil"/>
          <w:right w:val="nil"/>
          <w:between w:val="nil"/>
        </w:pBdr>
        <w:jc w:val="both"/>
        <w:rPr>
          <w:rFonts w:ascii="Calibri" w:eastAsia="Calibri" w:hAnsi="Calibri" w:cs="Calibri"/>
          <w:b/>
          <w:color w:val="000000"/>
          <w:sz w:val="22"/>
          <w:szCs w:val="22"/>
        </w:rPr>
      </w:pPr>
      <w:r>
        <w:rPr>
          <w:rFonts w:ascii="Calibri" w:hAnsi="Calibri"/>
          <w:sz w:val="22"/>
          <w:szCs w:val="22"/>
        </w:rPr>
        <w:lastRenderedPageBreak/>
        <w:t>Nota: En caso de resultar adjudicado, al momento de la entrega de los bienes, se verificará aleatoriamente en la página del fabricante que los bienes entregados cuenten con las garantías ofertadas, para lo cual deberá proporcionar los números de serie correspondientes</w:t>
      </w:r>
    </w:p>
    <w:p w:rsidR="00264EB9" w:rsidRDefault="00264EB9">
      <w:pPr>
        <w:jc w:val="both"/>
        <w:rPr>
          <w:rFonts w:ascii="Calibri" w:eastAsia="Calibri" w:hAnsi="Calibri" w:cs="Calibri"/>
          <w:sz w:val="22"/>
          <w:szCs w:val="22"/>
        </w:rPr>
      </w:pPr>
    </w:p>
    <w:p w:rsidR="00264EB9" w:rsidRDefault="00527E7F">
      <w:pPr>
        <w:pBdr>
          <w:top w:val="nil"/>
          <w:left w:val="nil"/>
          <w:bottom w:val="nil"/>
          <w:right w:val="nil"/>
          <w:between w:val="nil"/>
        </w:pBdr>
        <w:tabs>
          <w:tab w:val="left" w:pos="851"/>
        </w:tabs>
        <w:jc w:val="both"/>
        <w:rPr>
          <w:rFonts w:ascii="Calibri" w:eastAsia="Calibri" w:hAnsi="Calibri" w:cs="Calibri"/>
          <w:b/>
          <w:color w:val="000000"/>
          <w:sz w:val="22"/>
          <w:szCs w:val="22"/>
        </w:rPr>
      </w:pPr>
      <w:r>
        <w:rPr>
          <w:rFonts w:ascii="Calibri" w:eastAsia="Calibri" w:hAnsi="Calibri" w:cs="Calibri"/>
          <w:b/>
          <w:color w:val="000000"/>
          <w:sz w:val="22"/>
          <w:szCs w:val="22"/>
        </w:rPr>
        <w:t xml:space="preserve">Los documentos solicitados en los puntos </w:t>
      </w:r>
      <w:r w:rsidR="00E14818">
        <w:rPr>
          <w:rFonts w:ascii="Calibri" w:eastAsia="Calibri" w:hAnsi="Calibri" w:cs="Calibri"/>
          <w:b/>
          <w:color w:val="000000"/>
          <w:sz w:val="22"/>
          <w:szCs w:val="22"/>
        </w:rPr>
        <w:t>1.14, 1.15, 1.16 y 1.17</w:t>
      </w:r>
      <w:r>
        <w:rPr>
          <w:rFonts w:ascii="Calibri" w:eastAsia="Calibri" w:hAnsi="Calibri" w:cs="Calibri"/>
          <w:b/>
          <w:color w:val="000000"/>
          <w:sz w:val="22"/>
          <w:szCs w:val="22"/>
        </w:rPr>
        <w:t xml:space="preserve"> los podrá presentar digitalizados e impresos, en el entendido de que en caso de resultar adjudicado se compromete a presentar el original a la firma del contrato.</w:t>
      </w:r>
    </w:p>
    <w:p w:rsidR="00264EB9" w:rsidRDefault="00264EB9">
      <w:pPr>
        <w:pBdr>
          <w:top w:val="nil"/>
          <w:left w:val="nil"/>
          <w:bottom w:val="nil"/>
          <w:right w:val="nil"/>
          <w:between w:val="nil"/>
        </w:pBdr>
        <w:jc w:val="both"/>
        <w:rPr>
          <w:rFonts w:ascii="Calibri" w:eastAsia="Calibri" w:hAnsi="Calibri" w:cs="Calibri"/>
          <w:b/>
          <w:color w:val="000000"/>
          <w:sz w:val="22"/>
          <w:szCs w:val="22"/>
        </w:rPr>
      </w:pPr>
    </w:p>
    <w:p w:rsidR="00264EB9" w:rsidRDefault="00527E7F">
      <w:pPr>
        <w:widowControl w:val="0"/>
        <w:jc w:val="both"/>
        <w:rPr>
          <w:rFonts w:ascii="Calibri" w:eastAsia="Calibri" w:hAnsi="Calibri" w:cs="Calibri"/>
          <w:color w:val="1D262A"/>
          <w:sz w:val="22"/>
          <w:szCs w:val="22"/>
        </w:rPr>
      </w:pPr>
      <w:r>
        <w:rPr>
          <w:rFonts w:ascii="Calibri" w:eastAsia="Calibri" w:hAnsi="Calibri" w:cs="Calibri"/>
          <w:b/>
          <w:color w:val="1D262A"/>
          <w:sz w:val="22"/>
          <w:szCs w:val="22"/>
        </w:rPr>
        <w:t>Los licitantes adjudicados deberán obtener</w:t>
      </w:r>
      <w:r w:rsidR="00E14818">
        <w:rPr>
          <w:rFonts w:ascii="Calibri" w:eastAsia="Calibri" w:hAnsi="Calibri" w:cs="Calibri"/>
          <w:b/>
          <w:color w:val="1D262A"/>
          <w:sz w:val="22"/>
          <w:szCs w:val="22"/>
        </w:rPr>
        <w:t xml:space="preserve"> o en su caso actualizar al 2022</w:t>
      </w:r>
      <w:r>
        <w:rPr>
          <w:rFonts w:ascii="Calibri" w:eastAsia="Calibri" w:hAnsi="Calibri" w:cs="Calibri"/>
          <w:b/>
          <w:color w:val="1D262A"/>
          <w:sz w:val="22"/>
          <w:szCs w:val="22"/>
        </w:rPr>
        <w:t xml:space="preserve"> su registro en el Padrón de Proveedores de la Administración Pública Estatal, lo cual podrá realizar a través de las páginas:</w:t>
      </w:r>
      <w:r>
        <w:rPr>
          <w:rFonts w:ascii="Arial" w:eastAsia="Arial" w:hAnsi="Arial" w:cs="Arial"/>
          <w:color w:val="1D262A"/>
          <w:sz w:val="22"/>
          <w:szCs w:val="22"/>
        </w:rPr>
        <w:t>‬</w:t>
      </w:r>
      <w:r>
        <w:t>‬</w:t>
      </w:r>
      <w:hyperlink r:id="rId15">
        <w:r>
          <w:rPr>
            <w:rFonts w:ascii="Calibri" w:eastAsia="Calibri" w:hAnsi="Calibri" w:cs="Calibri"/>
            <w:color w:val="1D262A"/>
            <w:sz w:val="22"/>
            <w:szCs w:val="22"/>
            <w:u w:val="single"/>
          </w:rPr>
          <w:t>http://dgrmsg.guanajuato.gob.mx/adquisiciones.gto</w:t>
        </w:r>
      </w:hyperlink>
      <w:hyperlink r:id="rId16">
        <w:r>
          <w:t>‬</w:t>
        </w:r>
        <w:r>
          <w:t>‬</w:t>
        </w:r>
      </w:hyperlink>
      <w:r>
        <w:rPr>
          <w:rFonts w:ascii="Calibri" w:eastAsia="Calibri" w:hAnsi="Calibri" w:cs="Calibri"/>
          <w:b/>
          <w:color w:val="1D262A"/>
          <w:sz w:val="22"/>
          <w:szCs w:val="22"/>
        </w:rPr>
        <w:t>y </w:t>
      </w:r>
      <w:r>
        <w:rPr>
          <w:rFonts w:ascii="Calibri" w:eastAsia="Calibri" w:hAnsi="Calibri" w:cs="Calibri"/>
          <w:color w:val="1D262A"/>
          <w:sz w:val="22"/>
          <w:szCs w:val="22"/>
        </w:rPr>
        <w:t> </w:t>
      </w:r>
      <w:hyperlink r:id="rId17">
        <w:r>
          <w:rPr>
            <w:rFonts w:ascii="Calibri" w:eastAsia="Calibri" w:hAnsi="Calibri" w:cs="Calibri"/>
            <w:color w:val="1D262A"/>
            <w:sz w:val="22"/>
            <w:szCs w:val="22"/>
            <w:u w:val="single"/>
          </w:rPr>
          <w:t>http://sfadas.guanajuato.gob.mx/compras</w:t>
        </w:r>
      </w:hyperlink>
      <w:r>
        <w:rPr>
          <w:rFonts w:ascii="Calibri" w:eastAsia="Calibri" w:hAnsi="Calibri" w:cs="Calibri"/>
          <w:color w:val="1D262A"/>
          <w:sz w:val="22"/>
          <w:szCs w:val="22"/>
        </w:rPr>
        <w:t>.</w:t>
      </w:r>
      <w:r>
        <w:rPr>
          <w:rFonts w:ascii="Arial" w:eastAsia="Arial" w:hAnsi="Arial" w:cs="Arial"/>
          <w:color w:val="1D262A"/>
          <w:sz w:val="22"/>
          <w:szCs w:val="22"/>
        </w:rP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p>
    <w:p w:rsidR="00264EB9" w:rsidRDefault="00264EB9">
      <w:pPr>
        <w:pBdr>
          <w:top w:val="nil"/>
          <w:left w:val="nil"/>
          <w:bottom w:val="nil"/>
          <w:right w:val="nil"/>
          <w:between w:val="nil"/>
        </w:pBdr>
        <w:jc w:val="both"/>
        <w:rPr>
          <w:rFonts w:ascii="Calibri" w:eastAsia="Calibri" w:hAnsi="Calibri" w:cs="Calibri"/>
          <w:b/>
          <w:i/>
          <w:color w:val="000000"/>
          <w:sz w:val="22"/>
          <w:szCs w:val="22"/>
        </w:rPr>
      </w:pPr>
    </w:p>
    <w:p w:rsidR="00264EB9" w:rsidRDefault="00527E7F">
      <w:pPr>
        <w:pBdr>
          <w:top w:val="nil"/>
          <w:left w:val="nil"/>
          <w:bottom w:val="nil"/>
          <w:right w:val="nil"/>
          <w:between w:val="nil"/>
        </w:pBdr>
        <w:jc w:val="both"/>
        <w:rPr>
          <w:rFonts w:ascii="Calibri" w:eastAsia="Calibri" w:hAnsi="Calibri" w:cs="Calibri"/>
          <w:i/>
          <w:color w:val="000000"/>
          <w:sz w:val="22"/>
          <w:szCs w:val="22"/>
        </w:rPr>
      </w:pPr>
      <w:r>
        <w:rPr>
          <w:rFonts w:ascii="Calibri" w:eastAsia="Calibri" w:hAnsi="Calibri" w:cs="Calibri"/>
          <w:b/>
          <w:i/>
          <w:color w:val="000000"/>
          <w:sz w:val="22"/>
          <w:szCs w:val="22"/>
        </w:rPr>
        <w:t>Los licitantes que cuenten con su registro en el Padrón de Proveedores de la Administración Púb</w:t>
      </w:r>
      <w:r w:rsidR="00E14818">
        <w:rPr>
          <w:rFonts w:ascii="Calibri" w:eastAsia="Calibri" w:hAnsi="Calibri" w:cs="Calibri"/>
          <w:b/>
          <w:i/>
          <w:color w:val="000000"/>
          <w:sz w:val="22"/>
          <w:szCs w:val="22"/>
        </w:rPr>
        <w:t>lica Estatal actualizado al 2022</w:t>
      </w:r>
      <w:r>
        <w:rPr>
          <w:rFonts w:ascii="Calibri" w:eastAsia="Calibri" w:hAnsi="Calibri" w:cs="Calibri"/>
          <w:b/>
          <w:i/>
          <w:color w:val="000000"/>
          <w:sz w:val="22"/>
          <w:szCs w:val="22"/>
        </w:rPr>
        <w:t>,  podrán presentar impresión de la credencial electrónica con código b</w:t>
      </w:r>
      <w:r w:rsidR="00E14818">
        <w:rPr>
          <w:rFonts w:ascii="Calibri" w:eastAsia="Calibri" w:hAnsi="Calibri" w:cs="Calibri"/>
          <w:b/>
          <w:i/>
          <w:color w:val="000000"/>
          <w:sz w:val="22"/>
          <w:szCs w:val="22"/>
        </w:rPr>
        <w:t>idimensional actualizada al 2022</w:t>
      </w:r>
      <w:r>
        <w:rPr>
          <w:rFonts w:ascii="Calibri" w:eastAsia="Calibri" w:hAnsi="Calibri" w:cs="Calibri"/>
          <w:b/>
          <w:i/>
          <w:color w:val="000000"/>
          <w:sz w:val="22"/>
          <w:szCs w:val="22"/>
        </w:rPr>
        <w:t xml:space="preserve">  que emite el portal del padrón de proveedores, dentro del sobre de su oferta técnica, eximiéndoles en ese caso de presentar los documentos solicitados en los puntos  </w:t>
      </w:r>
      <w:r w:rsidR="00E14818">
        <w:rPr>
          <w:rFonts w:ascii="Calibri" w:eastAsia="Calibri" w:hAnsi="Calibri" w:cs="Calibri"/>
          <w:b/>
          <w:i/>
          <w:color w:val="000000"/>
          <w:sz w:val="22"/>
          <w:szCs w:val="22"/>
          <w:u w:val="single"/>
        </w:rPr>
        <w:t>1.1,</w:t>
      </w:r>
      <w:r>
        <w:rPr>
          <w:rFonts w:ascii="Calibri" w:eastAsia="Calibri" w:hAnsi="Calibri" w:cs="Calibri"/>
          <w:b/>
          <w:i/>
          <w:color w:val="000000"/>
          <w:sz w:val="22"/>
          <w:szCs w:val="22"/>
          <w:u w:val="single"/>
        </w:rPr>
        <w:t xml:space="preserve"> 1.2</w:t>
      </w:r>
      <w:r w:rsidR="00E14818">
        <w:rPr>
          <w:rFonts w:ascii="Calibri" w:eastAsia="Calibri" w:hAnsi="Calibri" w:cs="Calibri"/>
          <w:b/>
          <w:i/>
          <w:color w:val="000000"/>
          <w:sz w:val="22"/>
          <w:szCs w:val="22"/>
          <w:u w:val="single"/>
        </w:rPr>
        <w:t xml:space="preserve"> y 1.3</w:t>
      </w:r>
      <w:r>
        <w:rPr>
          <w:rFonts w:ascii="Calibri" w:eastAsia="Calibri" w:hAnsi="Calibri" w:cs="Calibri"/>
          <w:b/>
          <w:i/>
          <w:color w:val="000000"/>
          <w:sz w:val="22"/>
          <w:szCs w:val="22"/>
        </w:rPr>
        <w:t xml:space="preserve"> siempre y cuando las propuestas técnica y económica, sean firmadas por la persona que se encuentra registrada en dicho padrón como representante legal de la participante.  Lo anterior se sujeta a lo señalado en el titulo cuarto, capítulo único, relativo al Padrón Estatal de Proveedores de la Ley.</w:t>
      </w:r>
    </w:p>
    <w:p w:rsidR="00264EB9" w:rsidRDefault="00264EB9">
      <w:pPr>
        <w:jc w:val="both"/>
        <w:rPr>
          <w:rFonts w:ascii="Calibri" w:eastAsia="Calibri" w:hAnsi="Calibri" w:cs="Calibri"/>
          <w:sz w:val="22"/>
          <w:szCs w:val="22"/>
        </w:rPr>
      </w:pPr>
    </w:p>
    <w:p w:rsidR="00264EB9" w:rsidRDefault="00527E7F">
      <w:pPr>
        <w:numPr>
          <w:ilvl w:val="0"/>
          <w:numId w:val="16"/>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aceptarán opciones, deberá presentar una sola propuesta por partida, conforme a lo solicitado y según participe, cotizando la cantidad de bienes solicitados.</w:t>
      </w:r>
    </w:p>
    <w:p w:rsidR="00264EB9" w:rsidRDefault="00264EB9">
      <w:pPr>
        <w:pBdr>
          <w:top w:val="nil"/>
          <w:left w:val="nil"/>
          <w:bottom w:val="nil"/>
          <w:right w:val="nil"/>
          <w:between w:val="nil"/>
        </w:pBdr>
        <w:ind w:left="284"/>
        <w:jc w:val="both"/>
        <w:rPr>
          <w:rFonts w:ascii="Calibri" w:eastAsia="Calibri" w:hAnsi="Calibri" w:cs="Calibri"/>
          <w:color w:val="000000"/>
          <w:sz w:val="22"/>
          <w:szCs w:val="22"/>
        </w:rPr>
      </w:pPr>
    </w:p>
    <w:p w:rsidR="00264EB9" w:rsidRDefault="00527E7F">
      <w:pPr>
        <w:numPr>
          <w:ilvl w:val="0"/>
          <w:numId w:val="16"/>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deberán indicar montos económicos en la oferta técnica (Anexo A), además de que deberá presentar todos los documentos generados por el licitante participante en papel membretado de la empresa, en su caso del fabricante o distribuidor mayorista, debidamente firmados por el representante legal acreditado.</w:t>
      </w:r>
    </w:p>
    <w:p w:rsidR="00264EB9" w:rsidRDefault="00264EB9">
      <w:pPr>
        <w:pBdr>
          <w:top w:val="nil"/>
          <w:left w:val="nil"/>
          <w:bottom w:val="nil"/>
          <w:right w:val="nil"/>
          <w:between w:val="nil"/>
        </w:pBdr>
        <w:jc w:val="both"/>
        <w:rPr>
          <w:rFonts w:ascii="Calibri" w:eastAsia="Calibri" w:hAnsi="Calibri" w:cs="Calibri"/>
          <w:color w:val="000000"/>
          <w:sz w:val="22"/>
          <w:szCs w:val="22"/>
        </w:rPr>
      </w:pPr>
    </w:p>
    <w:p w:rsidR="00264EB9" w:rsidRDefault="00527E7F">
      <w:pPr>
        <w:numPr>
          <w:ilvl w:val="0"/>
          <w:numId w:val="16"/>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De preferencia se solicita presentar toda su documentación debidamente ordenada y foliada, para certeza de los participantes.</w:t>
      </w:r>
    </w:p>
    <w:p w:rsidR="00264EB9" w:rsidRDefault="00264EB9">
      <w:pPr>
        <w:pBdr>
          <w:top w:val="nil"/>
          <w:left w:val="nil"/>
          <w:bottom w:val="nil"/>
          <w:right w:val="nil"/>
          <w:between w:val="nil"/>
        </w:pBdr>
        <w:ind w:left="720"/>
        <w:jc w:val="both"/>
        <w:rPr>
          <w:rFonts w:ascii="Calibri" w:eastAsia="Calibri" w:hAnsi="Calibri" w:cs="Calibri"/>
          <w:sz w:val="22"/>
          <w:szCs w:val="22"/>
        </w:rPr>
      </w:pPr>
    </w:p>
    <w:p w:rsidR="00264EB9" w:rsidRDefault="00527E7F">
      <w:pPr>
        <w:numPr>
          <w:ilvl w:val="0"/>
          <w:numId w:val="16"/>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sz w:val="22"/>
          <w:szCs w:val="22"/>
        </w:rPr>
        <w:t>Preferentemente, la documentación no deberá presentarse engrapada, ni dentro de micas transparentes ni con broches.</w:t>
      </w:r>
    </w:p>
    <w:p w:rsidR="00264EB9" w:rsidRDefault="00264EB9">
      <w:pPr>
        <w:jc w:val="both"/>
        <w:rPr>
          <w:rFonts w:ascii="Calibri" w:eastAsia="Calibri" w:hAnsi="Calibri" w:cs="Calibri"/>
          <w:sz w:val="22"/>
          <w:szCs w:val="22"/>
        </w:rPr>
      </w:pPr>
    </w:p>
    <w:p w:rsidR="00264EB9" w:rsidRDefault="00527E7F">
      <w:pPr>
        <w:numPr>
          <w:ilvl w:val="0"/>
          <w:numId w:val="13"/>
        </w:numPr>
        <w:jc w:val="both"/>
        <w:rPr>
          <w:rFonts w:ascii="Calibri" w:eastAsia="Calibri" w:hAnsi="Calibri" w:cs="Calibri"/>
          <w:b/>
          <w:sz w:val="22"/>
          <w:szCs w:val="22"/>
        </w:rPr>
      </w:pPr>
      <w:r>
        <w:rPr>
          <w:rFonts w:ascii="Calibri" w:eastAsia="Calibri" w:hAnsi="Calibri" w:cs="Calibri"/>
          <w:b/>
          <w:sz w:val="22"/>
          <w:szCs w:val="22"/>
        </w:rPr>
        <w:t>El sobre de la oferta económica deberá contener lo siguiente:</w:t>
      </w:r>
    </w:p>
    <w:p w:rsidR="00264EB9" w:rsidRDefault="00264EB9">
      <w:pPr>
        <w:jc w:val="both"/>
        <w:rPr>
          <w:rFonts w:ascii="Calibri" w:eastAsia="Calibri" w:hAnsi="Calibri" w:cs="Calibri"/>
          <w:sz w:val="22"/>
          <w:szCs w:val="22"/>
        </w:rPr>
      </w:pPr>
    </w:p>
    <w:p w:rsidR="00264EB9" w:rsidRDefault="00527E7F">
      <w:pPr>
        <w:numPr>
          <w:ilvl w:val="0"/>
          <w:numId w:val="17"/>
        </w:numPr>
        <w:pBdr>
          <w:top w:val="nil"/>
          <w:left w:val="nil"/>
          <w:bottom w:val="nil"/>
          <w:right w:val="nil"/>
          <w:between w:val="nil"/>
        </w:pBdr>
        <w:ind w:left="284" w:hanging="284"/>
        <w:jc w:val="both"/>
        <w:rPr>
          <w:rFonts w:ascii="Calibri" w:eastAsia="Calibri" w:hAnsi="Calibri" w:cs="Calibri"/>
          <w:b/>
          <w:color w:val="000000"/>
          <w:sz w:val="22"/>
          <w:szCs w:val="22"/>
        </w:rPr>
      </w:pPr>
      <w:r>
        <w:rPr>
          <w:rFonts w:ascii="Calibri" w:eastAsia="Calibri" w:hAnsi="Calibri" w:cs="Calibri"/>
          <w:color w:val="000000"/>
          <w:sz w:val="22"/>
          <w:szCs w:val="22"/>
        </w:rPr>
        <w:t xml:space="preserve">Oferta económica presentada por escrito en hoja membretada del licitante, sin tachaduras ni enmendaduras, debidamente firmada por la persona facultada, donde señale las partidas de los bienes en que participa en la presente licitación, con la descripción corta de lo ofertado por el licitante, indicando marca y modelo ofertados. Deberá ser presentada en moneda nacional, con </w:t>
      </w:r>
      <w:r>
        <w:rPr>
          <w:rFonts w:ascii="Calibri" w:eastAsia="Calibri" w:hAnsi="Calibri" w:cs="Calibri"/>
          <w:b/>
          <w:color w:val="000000"/>
          <w:sz w:val="22"/>
          <w:szCs w:val="22"/>
        </w:rPr>
        <w:t>precios unitarios</w:t>
      </w:r>
      <w:r>
        <w:rPr>
          <w:rFonts w:ascii="Calibri" w:eastAsia="Calibri" w:hAnsi="Calibri" w:cs="Calibri"/>
          <w:color w:val="000000"/>
          <w:sz w:val="22"/>
          <w:szCs w:val="22"/>
        </w:rPr>
        <w:t xml:space="preserve"> </w:t>
      </w:r>
      <w:r>
        <w:rPr>
          <w:rFonts w:ascii="Calibri" w:eastAsia="Calibri" w:hAnsi="Calibri" w:cs="Calibri"/>
          <w:b/>
          <w:color w:val="000000"/>
          <w:sz w:val="22"/>
          <w:szCs w:val="22"/>
        </w:rPr>
        <w:t>incluyendo I.V.A. e indicando de preferencia el gran total de su oferta</w:t>
      </w:r>
      <w:r>
        <w:rPr>
          <w:rFonts w:ascii="Calibri" w:eastAsia="Calibri" w:hAnsi="Calibri" w:cs="Calibri"/>
          <w:color w:val="000000"/>
          <w:sz w:val="22"/>
          <w:szCs w:val="22"/>
        </w:rPr>
        <w:t xml:space="preserve">, la cual deberá incluir cualquier impuesto, derecho </w:t>
      </w:r>
      <w:proofErr w:type="spellStart"/>
      <w:r>
        <w:rPr>
          <w:rFonts w:ascii="Calibri" w:eastAsia="Calibri" w:hAnsi="Calibri" w:cs="Calibri"/>
          <w:color w:val="000000"/>
          <w:sz w:val="22"/>
          <w:szCs w:val="22"/>
        </w:rPr>
        <w:t>ó</w:t>
      </w:r>
      <w:proofErr w:type="spellEnd"/>
      <w:r>
        <w:rPr>
          <w:rFonts w:ascii="Calibri" w:eastAsia="Calibri" w:hAnsi="Calibri" w:cs="Calibri"/>
          <w:color w:val="000000"/>
          <w:sz w:val="22"/>
          <w:szCs w:val="22"/>
        </w:rPr>
        <w:t xml:space="preserve"> gasto necesario para el cumplimiento del suministro, garantías y demás términos licitados. </w:t>
      </w:r>
      <w:r>
        <w:rPr>
          <w:rFonts w:ascii="Calibri" w:eastAsia="Calibri" w:hAnsi="Calibri" w:cs="Calibri"/>
          <w:b/>
          <w:color w:val="000000"/>
          <w:sz w:val="22"/>
          <w:szCs w:val="22"/>
        </w:rPr>
        <w:t>(ANEXO B).</w:t>
      </w:r>
    </w:p>
    <w:p w:rsidR="00264EB9" w:rsidRDefault="00264EB9" w:rsidP="007A5CFB">
      <w:pPr>
        <w:pBdr>
          <w:top w:val="nil"/>
          <w:left w:val="nil"/>
          <w:bottom w:val="nil"/>
          <w:right w:val="nil"/>
          <w:between w:val="nil"/>
        </w:pBdr>
        <w:ind w:left="284"/>
        <w:jc w:val="both"/>
        <w:rPr>
          <w:rFonts w:ascii="Calibri" w:eastAsia="Calibri" w:hAnsi="Calibri" w:cs="Calibri"/>
          <w:b/>
          <w:color w:val="000000"/>
          <w:sz w:val="22"/>
          <w:szCs w:val="22"/>
        </w:rPr>
      </w:pPr>
    </w:p>
    <w:p w:rsidR="00264EB9" w:rsidRDefault="00527E7F">
      <w:pPr>
        <w:numPr>
          <w:ilvl w:val="0"/>
          <w:numId w:val="17"/>
        </w:numPr>
        <w:pBdr>
          <w:top w:val="nil"/>
          <w:left w:val="nil"/>
          <w:bottom w:val="nil"/>
          <w:right w:val="nil"/>
          <w:between w:val="nil"/>
        </w:pBdr>
        <w:ind w:left="284" w:hanging="284"/>
        <w:jc w:val="both"/>
        <w:rPr>
          <w:rFonts w:ascii="Calibri" w:eastAsia="Calibri" w:hAnsi="Calibri" w:cs="Calibri"/>
          <w:b/>
          <w:color w:val="000000"/>
          <w:sz w:val="22"/>
          <w:szCs w:val="22"/>
        </w:rPr>
      </w:pPr>
      <w:r>
        <w:rPr>
          <w:rFonts w:ascii="Calibri" w:eastAsia="Calibri" w:hAnsi="Calibri" w:cs="Calibri"/>
          <w:color w:val="000000"/>
          <w:sz w:val="22"/>
          <w:szCs w:val="22"/>
        </w:rPr>
        <w:lastRenderedPageBreak/>
        <w:t>Deberá presentar una sola oferta económica por partida, cotizando la cantidad de bienes solicitados en el (los) anexo (s) respectivo (s).</w:t>
      </w:r>
    </w:p>
    <w:p w:rsidR="00264EB9" w:rsidRDefault="00264EB9">
      <w:pPr>
        <w:jc w:val="both"/>
        <w:rPr>
          <w:rFonts w:ascii="Calibri" w:eastAsia="Calibri" w:hAnsi="Calibri" w:cs="Calibri"/>
          <w:sz w:val="22"/>
          <w:szCs w:val="22"/>
          <w:highlight w:val="yellow"/>
        </w:rPr>
      </w:pPr>
    </w:p>
    <w:p w:rsidR="00264EB9" w:rsidRPr="00E14818" w:rsidRDefault="00527E7F">
      <w:pPr>
        <w:numPr>
          <w:ilvl w:val="0"/>
          <w:numId w:val="17"/>
        </w:numPr>
        <w:pBdr>
          <w:top w:val="nil"/>
          <w:left w:val="nil"/>
          <w:bottom w:val="nil"/>
          <w:right w:val="nil"/>
          <w:between w:val="nil"/>
        </w:pBdr>
        <w:ind w:left="284" w:hanging="284"/>
        <w:jc w:val="both"/>
        <w:rPr>
          <w:rFonts w:ascii="Calibri" w:eastAsia="Calibri" w:hAnsi="Calibri" w:cs="Calibri"/>
          <w:b/>
          <w:color w:val="000000"/>
          <w:sz w:val="22"/>
          <w:szCs w:val="22"/>
        </w:rPr>
      </w:pPr>
      <w:r w:rsidRPr="00E14818">
        <w:rPr>
          <w:rFonts w:ascii="Calibri" w:eastAsia="Calibri" w:hAnsi="Calibri" w:cs="Calibri"/>
          <w:color w:val="000000"/>
          <w:sz w:val="22"/>
          <w:szCs w:val="22"/>
        </w:rPr>
        <w:t>De preferencia incluir un disco compacto que contenga en medio magnético (formato .</w:t>
      </w:r>
      <w:proofErr w:type="spellStart"/>
      <w:r w:rsidRPr="00E14818">
        <w:rPr>
          <w:rFonts w:ascii="Calibri" w:eastAsia="Calibri" w:hAnsi="Calibri" w:cs="Calibri"/>
          <w:color w:val="000000"/>
          <w:sz w:val="22"/>
          <w:szCs w:val="22"/>
        </w:rPr>
        <w:t>doc</w:t>
      </w:r>
      <w:proofErr w:type="spellEnd"/>
      <w:r w:rsidRPr="00E14818">
        <w:rPr>
          <w:rFonts w:ascii="Calibri" w:eastAsia="Calibri" w:hAnsi="Calibri" w:cs="Calibri"/>
          <w:color w:val="000000"/>
          <w:sz w:val="22"/>
          <w:szCs w:val="22"/>
        </w:rPr>
        <w:t>, .</w:t>
      </w:r>
      <w:proofErr w:type="spellStart"/>
      <w:r w:rsidRPr="00E14818">
        <w:rPr>
          <w:rFonts w:ascii="Calibri" w:eastAsia="Calibri" w:hAnsi="Calibri" w:cs="Calibri"/>
          <w:color w:val="000000"/>
          <w:sz w:val="22"/>
          <w:szCs w:val="22"/>
        </w:rPr>
        <w:t>xls</w:t>
      </w:r>
      <w:proofErr w:type="spellEnd"/>
      <w:r w:rsidRPr="00E14818">
        <w:rPr>
          <w:rFonts w:ascii="Calibri" w:eastAsia="Calibri" w:hAnsi="Calibri" w:cs="Calibri"/>
          <w:color w:val="000000"/>
          <w:sz w:val="22"/>
          <w:szCs w:val="22"/>
        </w:rPr>
        <w:t>) la oferta económica presentada por el licitante.</w:t>
      </w:r>
    </w:p>
    <w:p w:rsidR="00264EB9" w:rsidRDefault="00264EB9">
      <w:pPr>
        <w:ind w:left="284"/>
        <w:jc w:val="both"/>
        <w:rPr>
          <w:rFonts w:ascii="Calibri" w:eastAsia="Calibri" w:hAnsi="Calibri" w:cs="Calibri"/>
          <w:b/>
          <w:sz w:val="22"/>
          <w:szCs w:val="22"/>
        </w:rPr>
      </w:pPr>
    </w:p>
    <w:p w:rsidR="00264EB9" w:rsidRDefault="00527E7F">
      <w:pPr>
        <w:numPr>
          <w:ilvl w:val="0"/>
          <w:numId w:val="18"/>
        </w:numPr>
        <w:ind w:left="284"/>
        <w:jc w:val="both"/>
        <w:rPr>
          <w:rFonts w:ascii="Calibri" w:eastAsia="Calibri" w:hAnsi="Calibri" w:cs="Calibri"/>
          <w:b/>
          <w:sz w:val="22"/>
          <w:szCs w:val="22"/>
          <w:u w:val="single"/>
        </w:rPr>
      </w:pPr>
      <w:r>
        <w:rPr>
          <w:rFonts w:ascii="Calibri" w:eastAsia="Calibri" w:hAnsi="Calibri" w:cs="Calibri"/>
          <w:b/>
          <w:sz w:val="22"/>
          <w:szCs w:val="22"/>
          <w:u w:val="single"/>
        </w:rPr>
        <w:t>Presentación de ofertas de manera electrónica (</w:t>
      </w:r>
      <w:proofErr w:type="spellStart"/>
      <w:r>
        <w:rPr>
          <w:rFonts w:ascii="Calibri" w:eastAsia="Calibri" w:hAnsi="Calibri" w:cs="Calibri"/>
          <w:b/>
          <w:sz w:val="22"/>
          <w:szCs w:val="22"/>
          <w:u w:val="single"/>
        </w:rPr>
        <w:t>e·compras</w:t>
      </w:r>
      <w:proofErr w:type="spellEnd"/>
      <w:r>
        <w:rPr>
          <w:rFonts w:ascii="Calibri" w:eastAsia="Calibri" w:hAnsi="Calibri" w:cs="Calibri"/>
          <w:b/>
          <w:sz w:val="22"/>
          <w:szCs w:val="22"/>
          <w:u w:val="single"/>
        </w:rPr>
        <w:t>)</w:t>
      </w:r>
    </w:p>
    <w:p w:rsidR="00264EB9" w:rsidRDefault="00264EB9">
      <w:pPr>
        <w:pBdr>
          <w:top w:val="nil"/>
          <w:left w:val="nil"/>
          <w:bottom w:val="nil"/>
          <w:right w:val="nil"/>
          <w:between w:val="nil"/>
        </w:pBdr>
        <w:ind w:left="720"/>
        <w:jc w:val="both"/>
        <w:rPr>
          <w:rFonts w:ascii="Calibri" w:eastAsia="Calibri" w:hAnsi="Calibri" w:cs="Calibri"/>
          <w:b/>
          <w:color w:val="000000"/>
          <w:sz w:val="22"/>
          <w:szCs w:val="22"/>
        </w:rPr>
      </w:pPr>
    </w:p>
    <w:p w:rsidR="00264EB9" w:rsidRDefault="00527E7F">
      <w:pPr>
        <w:pBdr>
          <w:top w:val="nil"/>
          <w:left w:val="nil"/>
          <w:bottom w:val="nil"/>
          <w:right w:val="nil"/>
          <w:between w:val="nil"/>
        </w:pBdr>
        <w:spacing w:before="2" w:after="2"/>
        <w:jc w:val="both"/>
        <w:rPr>
          <w:rFonts w:ascii="Calibri" w:eastAsia="Calibri" w:hAnsi="Calibri" w:cs="Calibri"/>
          <w:color w:val="000000"/>
          <w:sz w:val="22"/>
          <w:szCs w:val="22"/>
        </w:rPr>
      </w:pPr>
      <w:r>
        <w:rPr>
          <w:rFonts w:ascii="Calibri" w:eastAsia="Calibri" w:hAnsi="Calibri" w:cs="Calibri"/>
          <w:color w:val="000000"/>
          <w:sz w:val="22"/>
          <w:szCs w:val="22"/>
        </w:rPr>
        <w:t xml:space="preserve">Podrá presentar su oferta de manera electrónica a través del portal </w:t>
      </w:r>
      <w:proofErr w:type="spellStart"/>
      <w:r>
        <w:rPr>
          <w:rFonts w:ascii="Calibri" w:eastAsia="Calibri" w:hAnsi="Calibri" w:cs="Calibri"/>
          <w:b/>
          <w:color w:val="000000"/>
          <w:sz w:val="22"/>
          <w:szCs w:val="22"/>
        </w:rPr>
        <w:t>e·compras</w:t>
      </w:r>
      <w:proofErr w:type="spellEnd"/>
      <w:r>
        <w:rPr>
          <w:rFonts w:ascii="Calibri" w:eastAsia="Calibri" w:hAnsi="Calibri" w:cs="Calibri"/>
          <w:b/>
          <w:color w:val="000000"/>
          <w:sz w:val="22"/>
          <w:szCs w:val="22"/>
        </w:rPr>
        <w:t xml:space="preserve"> en la página </w:t>
      </w:r>
      <w:hyperlink r:id="rId18">
        <w:r>
          <w:rPr>
            <w:rFonts w:ascii="Calibri" w:eastAsia="Calibri" w:hAnsi="Calibri" w:cs="Calibri"/>
            <w:b/>
            <w:color w:val="0000FF"/>
            <w:sz w:val="22"/>
            <w:szCs w:val="22"/>
            <w:u w:val="single"/>
          </w:rPr>
          <w:t>https://pseig.guanajuato.gob.mx:9100/irj/portal</w:t>
        </w:r>
      </w:hyperlink>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 en la cual los </w:t>
      </w:r>
      <w:r w:rsidR="00E14818">
        <w:rPr>
          <w:rFonts w:ascii="Calibri" w:eastAsia="Calibri" w:hAnsi="Calibri" w:cs="Calibri"/>
          <w:color w:val="000000"/>
          <w:sz w:val="22"/>
          <w:szCs w:val="22"/>
        </w:rPr>
        <w:t>proveedores actualizados al 2022</w:t>
      </w:r>
      <w:r>
        <w:rPr>
          <w:rFonts w:ascii="Calibri" w:eastAsia="Calibri" w:hAnsi="Calibri" w:cs="Calibri"/>
          <w:color w:val="000000"/>
          <w:sz w:val="22"/>
          <w:szCs w:val="22"/>
        </w:rPr>
        <w:t xml:space="preserve"> </w:t>
      </w:r>
      <w:r>
        <w:rPr>
          <w:rFonts w:ascii="Calibri" w:eastAsia="Calibri" w:hAnsi="Calibri" w:cs="Calibri"/>
          <w:b/>
          <w:i/>
          <w:color w:val="000000"/>
          <w:sz w:val="22"/>
          <w:szCs w:val="22"/>
        </w:rPr>
        <w:t xml:space="preserve">en el Padrón de Proveedores de la Administración Pública Estatal </w:t>
      </w:r>
      <w:r>
        <w:rPr>
          <w:rFonts w:ascii="Calibri" w:eastAsia="Calibri" w:hAnsi="Calibri" w:cs="Calibri"/>
          <w:color w:val="000000"/>
          <w:sz w:val="22"/>
          <w:szCs w:val="22"/>
        </w:rPr>
        <w:t>que cuenten con usuario y contraseña, así como con certificado de firma electrónica, podrán visualizar y participar en los procedimientos de contratación de manera electrónica.</w:t>
      </w:r>
    </w:p>
    <w:p w:rsidR="00264EB9" w:rsidRDefault="00264EB9">
      <w:pPr>
        <w:jc w:val="both"/>
        <w:rPr>
          <w:rFonts w:ascii="Calibri" w:eastAsia="Calibri" w:hAnsi="Calibri" w:cs="Calibri"/>
          <w:b/>
          <w:sz w:val="22"/>
          <w:szCs w:val="22"/>
        </w:rPr>
      </w:pPr>
    </w:p>
    <w:p w:rsidR="00264EB9" w:rsidRDefault="00527E7F">
      <w:pPr>
        <w:jc w:val="both"/>
        <w:rPr>
          <w:rFonts w:ascii="Calibri" w:eastAsia="Calibri" w:hAnsi="Calibri" w:cs="Calibri"/>
          <w:sz w:val="22"/>
          <w:szCs w:val="22"/>
        </w:rPr>
      </w:pPr>
      <w:r>
        <w:rPr>
          <w:rFonts w:ascii="Calibri" w:eastAsia="Calibri" w:hAnsi="Calibri" w:cs="Calibri"/>
          <w:b/>
          <w:sz w:val="22"/>
          <w:szCs w:val="22"/>
        </w:rPr>
        <w:t xml:space="preserve">Todos los archivos ingresados a través de </w:t>
      </w:r>
      <w:proofErr w:type="spellStart"/>
      <w:r>
        <w:rPr>
          <w:rFonts w:ascii="Calibri" w:eastAsia="Calibri" w:hAnsi="Calibri" w:cs="Calibri"/>
          <w:b/>
          <w:sz w:val="22"/>
          <w:szCs w:val="22"/>
        </w:rPr>
        <w:t>e·compras</w:t>
      </w:r>
      <w:proofErr w:type="spellEnd"/>
      <w:r>
        <w:rPr>
          <w:rFonts w:ascii="Calibri" w:eastAsia="Calibri" w:hAnsi="Calibri" w:cs="Calibri"/>
          <w:b/>
          <w:sz w:val="22"/>
          <w:szCs w:val="22"/>
        </w:rPr>
        <w:t xml:space="preserve"> deberán ser nombrados de acuerdo a la nomenclatura especificada al final de cada punto. (Ejemplo: </w:t>
      </w:r>
      <w:r>
        <w:rPr>
          <w:rFonts w:ascii="Calibri" w:eastAsia="Calibri" w:hAnsi="Calibri" w:cs="Calibri"/>
          <w:b/>
          <w:i/>
          <w:sz w:val="22"/>
          <w:szCs w:val="22"/>
        </w:rPr>
        <w:t xml:space="preserve">1_1_DA_#proveedor.*) </w:t>
      </w:r>
    </w:p>
    <w:p w:rsidR="00264EB9" w:rsidRDefault="00264EB9">
      <w:pPr>
        <w:pBdr>
          <w:top w:val="nil"/>
          <w:left w:val="nil"/>
          <w:bottom w:val="nil"/>
          <w:right w:val="nil"/>
          <w:between w:val="nil"/>
        </w:pBdr>
        <w:jc w:val="both"/>
        <w:rPr>
          <w:rFonts w:ascii="Calibri" w:eastAsia="Calibri" w:hAnsi="Calibri" w:cs="Calibri"/>
          <w:b/>
          <w:i/>
          <w:color w:val="000000"/>
          <w:sz w:val="22"/>
          <w:szCs w:val="22"/>
        </w:rPr>
      </w:pPr>
    </w:p>
    <w:p w:rsidR="00264EB9" w:rsidRDefault="00527E7F">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En el que (1_1)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b/>
          <w:color w:val="000000"/>
          <w:sz w:val="22"/>
          <w:szCs w:val="22"/>
        </w:rPr>
        <w:t>doc</w:t>
      </w:r>
      <w:proofErr w:type="spellEnd"/>
      <w:r>
        <w:rPr>
          <w:rFonts w:ascii="Calibri" w:eastAsia="Calibri" w:hAnsi="Calibri" w:cs="Calibri"/>
          <w:b/>
          <w:color w:val="000000"/>
          <w:sz w:val="22"/>
          <w:szCs w:val="22"/>
        </w:rPr>
        <w:t>, .</w:t>
      </w:r>
      <w:proofErr w:type="spellStart"/>
      <w:r>
        <w:rPr>
          <w:rFonts w:ascii="Calibri" w:eastAsia="Calibri" w:hAnsi="Calibri" w:cs="Calibri"/>
          <w:b/>
          <w:color w:val="000000"/>
          <w:sz w:val="22"/>
          <w:szCs w:val="22"/>
        </w:rPr>
        <w:t>ppt</w:t>
      </w:r>
      <w:proofErr w:type="spellEnd"/>
      <w:r>
        <w:rPr>
          <w:rFonts w:ascii="Calibri" w:eastAsia="Calibri" w:hAnsi="Calibri" w:cs="Calibri"/>
          <w:b/>
          <w:color w:val="000000"/>
          <w:sz w:val="22"/>
          <w:szCs w:val="22"/>
        </w:rPr>
        <w:t>, .</w:t>
      </w:r>
      <w:proofErr w:type="spellStart"/>
      <w:r>
        <w:rPr>
          <w:rFonts w:ascii="Calibri" w:eastAsia="Calibri" w:hAnsi="Calibri" w:cs="Calibri"/>
          <w:b/>
          <w:color w:val="000000"/>
          <w:sz w:val="22"/>
          <w:szCs w:val="22"/>
        </w:rPr>
        <w:t>xls</w:t>
      </w:r>
      <w:proofErr w:type="spellEnd"/>
      <w:r>
        <w:rPr>
          <w:rFonts w:ascii="Calibri" w:eastAsia="Calibri" w:hAnsi="Calibri" w:cs="Calibri"/>
          <w:b/>
          <w:color w:val="000000"/>
          <w:sz w:val="22"/>
          <w:szCs w:val="22"/>
        </w:rPr>
        <w:t xml:space="preserve"> y .</w:t>
      </w:r>
      <w:proofErr w:type="spellStart"/>
      <w:r>
        <w:rPr>
          <w:rFonts w:ascii="Calibri" w:eastAsia="Calibri" w:hAnsi="Calibri" w:cs="Calibri"/>
          <w:b/>
          <w:color w:val="000000"/>
          <w:sz w:val="22"/>
          <w:szCs w:val="22"/>
        </w:rPr>
        <w:t>pdf</w:t>
      </w:r>
      <w:proofErr w:type="spellEnd"/>
      <w:r>
        <w:rPr>
          <w:rFonts w:ascii="Calibri" w:eastAsia="Calibri" w:hAnsi="Calibri" w:cs="Calibri"/>
          <w:b/>
          <w:color w:val="000000"/>
          <w:sz w:val="22"/>
          <w:szCs w:val="22"/>
        </w:rPr>
        <w:t>”, quedando de la siguiente manera: 1_1_DA_39999.doc</w:t>
      </w:r>
    </w:p>
    <w:p w:rsidR="00264EB9" w:rsidRDefault="00264EB9">
      <w:pPr>
        <w:jc w:val="both"/>
        <w:rPr>
          <w:rFonts w:ascii="Calibri" w:eastAsia="Calibri" w:hAnsi="Calibri" w:cs="Calibri"/>
          <w:b/>
          <w:sz w:val="22"/>
          <w:szCs w:val="22"/>
        </w:rPr>
      </w:pPr>
    </w:p>
    <w:p w:rsidR="00264EB9" w:rsidRDefault="00527E7F">
      <w:pPr>
        <w:widowControl w:val="0"/>
        <w:numPr>
          <w:ilvl w:val="0"/>
          <w:numId w:val="19"/>
        </w:num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La oferta Técnica electrónica deberá contener lo siguiente : </w:t>
      </w:r>
    </w:p>
    <w:p w:rsidR="00264EB9" w:rsidRDefault="00264EB9">
      <w:pPr>
        <w:widowControl w:val="0"/>
        <w:pBdr>
          <w:top w:val="nil"/>
          <w:left w:val="nil"/>
          <w:bottom w:val="nil"/>
          <w:right w:val="nil"/>
          <w:between w:val="nil"/>
        </w:pBdr>
        <w:ind w:left="720"/>
        <w:jc w:val="both"/>
        <w:rPr>
          <w:rFonts w:ascii="Calibri" w:eastAsia="Calibri" w:hAnsi="Calibri" w:cs="Calibri"/>
          <w:b/>
          <w:color w:val="000000"/>
          <w:sz w:val="22"/>
          <w:szCs w:val="22"/>
        </w:rPr>
      </w:pPr>
    </w:p>
    <w:p w:rsidR="00264EB9" w:rsidRDefault="00527E7F">
      <w:pPr>
        <w:widowControl w:val="0"/>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1. Los licitantes participantes bajo esta modalidad deberán ingresar la siguiente documentación</w:t>
      </w:r>
      <w:r w:rsidR="00D35A1E">
        <w:rPr>
          <w:rFonts w:ascii="Calibri" w:eastAsia="Calibri" w:hAnsi="Calibri" w:cs="Calibri"/>
          <w:color w:val="000000"/>
          <w:sz w:val="22"/>
          <w:szCs w:val="22"/>
        </w:rPr>
        <w:t xml:space="preserve"> digitalizada</w:t>
      </w:r>
      <w:r>
        <w:rPr>
          <w:rFonts w:ascii="Calibri" w:eastAsia="Calibri" w:hAnsi="Calibri" w:cs="Calibri"/>
          <w:color w:val="000000"/>
          <w:sz w:val="22"/>
          <w:szCs w:val="22"/>
        </w:rPr>
        <w:t>:</w:t>
      </w:r>
    </w:p>
    <w:p w:rsidR="00264EB9" w:rsidRDefault="00264EB9">
      <w:pPr>
        <w:widowControl w:val="0"/>
        <w:pBdr>
          <w:top w:val="nil"/>
          <w:left w:val="nil"/>
          <w:bottom w:val="nil"/>
          <w:right w:val="nil"/>
          <w:between w:val="nil"/>
        </w:pBdr>
        <w:jc w:val="both"/>
        <w:rPr>
          <w:rFonts w:ascii="Calibri" w:eastAsia="Calibri" w:hAnsi="Calibri" w:cs="Calibri"/>
          <w:color w:val="000000"/>
          <w:sz w:val="22"/>
          <w:szCs w:val="22"/>
          <w:highlight w:val="lightGray"/>
        </w:rPr>
      </w:pPr>
    </w:p>
    <w:p w:rsidR="00264EB9" w:rsidRPr="007A5CFB" w:rsidRDefault="00527E7F">
      <w:pPr>
        <w:widowControl w:val="0"/>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sidRPr="007A5CFB">
        <w:rPr>
          <w:rFonts w:ascii="Calibri" w:eastAsia="Calibri" w:hAnsi="Calibri" w:cs="Calibri"/>
          <w:color w:val="000000"/>
          <w:sz w:val="22"/>
          <w:szCs w:val="22"/>
        </w:rPr>
        <w:t xml:space="preserve">Opinión positiva VIGENTE que emite el Servicio de Administración Tributaria, con una fecha de expedición no anterior a 30 días naturales contados a partir del acto de apertura de la presente licitación. </w:t>
      </w:r>
      <w:r w:rsidRPr="007A5CFB">
        <w:rPr>
          <w:rFonts w:ascii="Calibri" w:eastAsia="Calibri" w:hAnsi="Calibri" w:cs="Calibri"/>
          <w:b/>
          <w:color w:val="000000"/>
          <w:sz w:val="20"/>
          <w:szCs w:val="20"/>
        </w:rPr>
        <w:t>(1_1_OPV_#proveedor.*)</w:t>
      </w:r>
    </w:p>
    <w:p w:rsidR="00264EB9" w:rsidRDefault="00264EB9">
      <w:pPr>
        <w:widowControl w:val="0"/>
        <w:pBdr>
          <w:top w:val="nil"/>
          <w:left w:val="nil"/>
          <w:bottom w:val="nil"/>
          <w:right w:val="nil"/>
          <w:between w:val="nil"/>
        </w:pBdr>
        <w:ind w:left="360"/>
        <w:jc w:val="both"/>
        <w:rPr>
          <w:rFonts w:ascii="Calibri" w:eastAsia="Calibri" w:hAnsi="Calibri" w:cs="Calibri"/>
          <w:color w:val="000000"/>
          <w:sz w:val="22"/>
          <w:szCs w:val="22"/>
        </w:rPr>
      </w:pPr>
    </w:p>
    <w:p w:rsidR="002028A5" w:rsidRDefault="00527E7F" w:rsidP="002028A5">
      <w:pPr>
        <w:widowControl w:val="0"/>
        <w:pBdr>
          <w:top w:val="nil"/>
          <w:left w:val="nil"/>
          <w:bottom w:val="nil"/>
          <w:right w:val="nil"/>
          <w:between w:val="nil"/>
        </w:pBdr>
        <w:jc w:val="both"/>
        <w:rPr>
          <w:rFonts w:ascii="Calibri" w:eastAsia="Calibri" w:hAnsi="Calibri" w:cs="Calibri"/>
          <w:b/>
          <w:color w:val="000000"/>
          <w:sz w:val="20"/>
          <w:szCs w:val="20"/>
        </w:rPr>
      </w:pPr>
      <w:r>
        <w:rPr>
          <w:rFonts w:ascii="Calibri" w:eastAsia="Calibri" w:hAnsi="Calibri" w:cs="Calibri"/>
          <w:color w:val="000000"/>
          <w:sz w:val="22"/>
          <w:szCs w:val="22"/>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w:t>
      </w:r>
    </w:p>
    <w:p w:rsidR="002028A5" w:rsidRDefault="002028A5" w:rsidP="002028A5">
      <w:pPr>
        <w:widowControl w:val="0"/>
        <w:pBdr>
          <w:top w:val="nil"/>
          <w:left w:val="nil"/>
          <w:bottom w:val="nil"/>
          <w:right w:val="nil"/>
          <w:between w:val="nil"/>
        </w:pBdr>
        <w:jc w:val="both"/>
        <w:rPr>
          <w:rFonts w:ascii="Calibri" w:eastAsia="Calibri" w:hAnsi="Calibri" w:cs="Calibri"/>
          <w:b/>
          <w:color w:val="000000"/>
          <w:sz w:val="20"/>
          <w:szCs w:val="20"/>
        </w:rPr>
      </w:pPr>
    </w:p>
    <w:p w:rsidR="002028A5" w:rsidRPr="002028A5" w:rsidRDefault="002028A5" w:rsidP="002028A5">
      <w:pPr>
        <w:widowControl w:val="0"/>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sidRPr="002028A5">
        <w:rPr>
          <w:rFonts w:ascii="Calibri" w:eastAsia="Calibri" w:hAnsi="Calibri" w:cs="Calibri"/>
          <w:b/>
          <w:color w:val="000000"/>
          <w:sz w:val="22"/>
          <w:szCs w:val="22"/>
        </w:rPr>
        <w:t>ANEXO D-PERSONA FÍSICA o ANEXO D-PERSONA MORAL</w:t>
      </w:r>
      <w:r w:rsidRPr="002028A5">
        <w:rPr>
          <w:rFonts w:ascii="Calibri" w:eastAsia="Calibri" w:hAnsi="Calibri" w:cs="Calibri"/>
          <w:color w:val="000000"/>
          <w:sz w:val="22"/>
          <w:szCs w:val="22"/>
        </w:rPr>
        <w:t>,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w:t>
      </w:r>
      <w:r>
        <w:rPr>
          <w:rFonts w:ascii="Calibri" w:eastAsia="Calibri" w:hAnsi="Calibri" w:cs="Calibri"/>
          <w:color w:val="000000"/>
          <w:sz w:val="22"/>
          <w:szCs w:val="22"/>
        </w:rPr>
        <w:t xml:space="preserve">entos que sustenten lo anterior. </w:t>
      </w:r>
      <w:r>
        <w:rPr>
          <w:rFonts w:ascii="Calibri" w:eastAsia="Calibri" w:hAnsi="Calibri" w:cs="Calibri"/>
          <w:b/>
          <w:color w:val="000000"/>
          <w:sz w:val="22"/>
          <w:szCs w:val="22"/>
        </w:rPr>
        <w:t>(1_2_#proveedor)</w:t>
      </w:r>
    </w:p>
    <w:p w:rsidR="002028A5" w:rsidRDefault="002028A5" w:rsidP="002028A5">
      <w:pPr>
        <w:widowControl w:val="0"/>
        <w:pBdr>
          <w:top w:val="nil"/>
          <w:left w:val="nil"/>
          <w:bottom w:val="nil"/>
          <w:right w:val="nil"/>
          <w:between w:val="nil"/>
        </w:pBdr>
        <w:ind w:left="426"/>
        <w:jc w:val="both"/>
        <w:rPr>
          <w:rFonts w:ascii="Calibri" w:eastAsia="Calibri" w:hAnsi="Calibri" w:cs="Calibri"/>
          <w:color w:val="000000"/>
          <w:sz w:val="22"/>
          <w:szCs w:val="22"/>
        </w:rPr>
      </w:pPr>
    </w:p>
    <w:p w:rsidR="002028A5" w:rsidRDefault="002028A5" w:rsidP="002028A5">
      <w:pPr>
        <w:widowControl w:val="0"/>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D</w:t>
      </w:r>
      <w:r w:rsidRPr="002028A5">
        <w:rPr>
          <w:rFonts w:ascii="Calibri" w:eastAsia="Calibri" w:hAnsi="Calibri" w:cs="Calibri"/>
          <w:sz w:val="22"/>
          <w:szCs w:val="22"/>
        </w:rPr>
        <w:t>ocumentos legales con los que acredite su personalidad jurídica y la de su representante o apoderado legal de conformidad a lo siguiente:</w:t>
      </w:r>
    </w:p>
    <w:p w:rsidR="002028A5" w:rsidRDefault="002028A5" w:rsidP="002028A5">
      <w:pPr>
        <w:pStyle w:val="Prrafodelista"/>
        <w:rPr>
          <w:rFonts w:ascii="Calibri" w:eastAsia="Calibri" w:hAnsi="Calibri" w:cs="Calibri"/>
          <w:sz w:val="22"/>
          <w:szCs w:val="22"/>
        </w:rPr>
      </w:pPr>
    </w:p>
    <w:p w:rsidR="002028A5" w:rsidRPr="002028A5" w:rsidRDefault="002028A5" w:rsidP="002028A5">
      <w:pPr>
        <w:widowControl w:val="0"/>
        <w:pBdr>
          <w:top w:val="nil"/>
          <w:left w:val="nil"/>
          <w:bottom w:val="nil"/>
          <w:right w:val="nil"/>
          <w:between w:val="nil"/>
        </w:pBdr>
        <w:ind w:left="426"/>
        <w:jc w:val="both"/>
        <w:rPr>
          <w:rFonts w:ascii="Calibri" w:eastAsia="Calibri" w:hAnsi="Calibri" w:cs="Calibri"/>
          <w:color w:val="000000"/>
          <w:sz w:val="22"/>
          <w:szCs w:val="22"/>
        </w:rPr>
      </w:pPr>
      <w:r w:rsidRPr="002028A5">
        <w:rPr>
          <w:rFonts w:ascii="Calibri" w:eastAsia="Calibri" w:hAnsi="Calibri" w:cs="Calibri"/>
          <w:sz w:val="22"/>
          <w:szCs w:val="22"/>
        </w:rPr>
        <w:t xml:space="preserve">En caso de ser </w:t>
      </w:r>
      <w:r w:rsidRPr="002028A5">
        <w:rPr>
          <w:rFonts w:ascii="Calibri" w:eastAsia="Calibri" w:hAnsi="Calibri" w:cs="Calibri"/>
          <w:b/>
          <w:sz w:val="22"/>
          <w:szCs w:val="22"/>
        </w:rPr>
        <w:t xml:space="preserve">persona moral </w:t>
      </w:r>
      <w:r w:rsidRPr="002028A5">
        <w:rPr>
          <w:rFonts w:ascii="Calibri" w:eastAsia="Calibri" w:hAnsi="Calibri" w:cs="Calibri"/>
          <w:sz w:val="22"/>
          <w:szCs w:val="22"/>
        </w:rPr>
        <w:t xml:space="preserve">deberá presentar copia simple de los documentos legales con los cuales acredita su constitución y la personalidad de su representante o apoderado legal, en </w:t>
      </w:r>
      <w:r w:rsidRPr="002028A5">
        <w:rPr>
          <w:rFonts w:ascii="Calibri" w:eastAsia="Calibri" w:hAnsi="Calibri" w:cs="Calibri"/>
          <w:sz w:val="22"/>
          <w:szCs w:val="22"/>
        </w:rPr>
        <w:lastRenderedPageBreak/>
        <w:t>términos de lo siguiente:</w:t>
      </w:r>
    </w:p>
    <w:p w:rsidR="002028A5" w:rsidRDefault="002028A5" w:rsidP="002028A5">
      <w:pPr>
        <w:numPr>
          <w:ilvl w:val="0"/>
          <w:numId w:val="15"/>
        </w:numPr>
        <w:spacing w:before="240" w:line="276" w:lineRule="auto"/>
        <w:jc w:val="both"/>
        <w:rPr>
          <w:rFonts w:ascii="Calibri" w:eastAsia="Calibri" w:hAnsi="Calibri" w:cs="Calibri"/>
          <w:sz w:val="22"/>
          <w:szCs w:val="22"/>
        </w:rPr>
      </w:pPr>
      <w:r>
        <w:rPr>
          <w:rFonts w:ascii="Calibri" w:eastAsia="Calibri" w:hAnsi="Calibri" w:cs="Calibri"/>
          <w:sz w:val="22"/>
          <w:szCs w:val="22"/>
        </w:rPr>
        <w:t>Acta constitutiva emitida por fedatario público o autoridad competente, así como sus modificaciones.</w:t>
      </w:r>
    </w:p>
    <w:p w:rsidR="002028A5" w:rsidRDefault="002028A5" w:rsidP="002028A5">
      <w:pPr>
        <w:numPr>
          <w:ilvl w:val="0"/>
          <w:numId w:val="15"/>
        </w:numPr>
        <w:jc w:val="both"/>
        <w:rPr>
          <w:rFonts w:ascii="Calibri" w:eastAsia="Calibri" w:hAnsi="Calibri" w:cs="Calibri"/>
          <w:sz w:val="22"/>
          <w:szCs w:val="22"/>
        </w:rPr>
      </w:pPr>
      <w:r>
        <w:rPr>
          <w:rFonts w:ascii="Calibri" w:eastAsia="Calibri" w:hAnsi="Calibri" w:cs="Calibri"/>
          <w:sz w:val="22"/>
          <w:szCs w:val="22"/>
        </w:rPr>
        <w:t>Instrumento jurídico con el que se acredite la personalidad de su representante o apoderado legal, (documento del que se desprenda  la representación, o bien poder, según el caso).</w:t>
      </w:r>
    </w:p>
    <w:p w:rsidR="002028A5" w:rsidRDefault="002028A5" w:rsidP="002028A5">
      <w:pPr>
        <w:ind w:left="644"/>
        <w:jc w:val="both"/>
        <w:rPr>
          <w:rFonts w:ascii="Calibri" w:eastAsia="Calibri" w:hAnsi="Calibri" w:cs="Calibri"/>
          <w:sz w:val="22"/>
          <w:szCs w:val="22"/>
        </w:rPr>
      </w:pPr>
    </w:p>
    <w:p w:rsidR="002028A5" w:rsidRDefault="002028A5" w:rsidP="002028A5">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sz w:val="22"/>
          <w:szCs w:val="22"/>
        </w:rPr>
        <w:t>Todos los documentos señalados previamente, deberán estar inscritos en el Registro Público de la Propiedad y/o del Comercio, debiendo ser acompañados de las correspond</w:t>
      </w:r>
      <w:r w:rsidR="00D35A1E">
        <w:rPr>
          <w:rFonts w:ascii="Calibri" w:eastAsia="Calibri" w:hAnsi="Calibri" w:cs="Calibri"/>
          <w:sz w:val="22"/>
          <w:szCs w:val="22"/>
        </w:rPr>
        <w:t>ientes constancias registrales.</w:t>
      </w:r>
    </w:p>
    <w:p w:rsidR="002028A5" w:rsidRDefault="002028A5" w:rsidP="002028A5">
      <w:pPr>
        <w:spacing w:before="240"/>
        <w:ind w:firstLine="720"/>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persona física</w:t>
      </w:r>
      <w:r>
        <w:rPr>
          <w:rFonts w:ascii="Calibri" w:eastAsia="Calibri" w:hAnsi="Calibri" w:cs="Calibri"/>
          <w:sz w:val="22"/>
          <w:szCs w:val="22"/>
        </w:rPr>
        <w:t>, deberá presentar:</w:t>
      </w:r>
    </w:p>
    <w:p w:rsidR="002028A5" w:rsidRDefault="002028A5" w:rsidP="002028A5">
      <w:pPr>
        <w:numPr>
          <w:ilvl w:val="0"/>
          <w:numId w:val="20"/>
        </w:numPr>
        <w:spacing w:before="240"/>
        <w:jc w:val="both"/>
        <w:rPr>
          <w:rFonts w:ascii="Calibri" w:eastAsia="Calibri" w:hAnsi="Calibri" w:cs="Calibri"/>
          <w:sz w:val="22"/>
          <w:szCs w:val="22"/>
        </w:rPr>
      </w:pPr>
      <w:r>
        <w:rPr>
          <w:rFonts w:ascii="Calibri" w:eastAsia="Calibri" w:hAnsi="Calibri" w:cs="Calibri"/>
          <w:sz w:val="22"/>
          <w:szCs w:val="22"/>
        </w:rPr>
        <w:t>Cédula de identificación fiscal que contenga código de barras bidimensional QR. En caso de que  dicha cédula no contenga el referido código, deberá presentarla en original o copia certificada para cotejo y copia simple;</w:t>
      </w:r>
    </w:p>
    <w:p w:rsidR="002028A5" w:rsidRDefault="002028A5" w:rsidP="002028A5">
      <w:pPr>
        <w:numPr>
          <w:ilvl w:val="0"/>
          <w:numId w:val="20"/>
        </w:numPr>
        <w:jc w:val="both"/>
        <w:rPr>
          <w:rFonts w:ascii="Calibri" w:eastAsia="Calibri" w:hAnsi="Calibri" w:cs="Calibri"/>
          <w:sz w:val="22"/>
          <w:szCs w:val="22"/>
        </w:rPr>
      </w:pPr>
      <w:r>
        <w:rPr>
          <w:rFonts w:ascii="Calibri" w:eastAsia="Calibri" w:hAnsi="Calibri" w:cs="Calibri"/>
          <w:sz w:val="22"/>
          <w:szCs w:val="22"/>
        </w:rPr>
        <w:t>Copia simple por ambos lados de identificación oficial (credencial para votar o cartilla militar o licencia de conducir o pasaporte) y;</w:t>
      </w:r>
    </w:p>
    <w:p w:rsidR="002028A5" w:rsidRDefault="002028A5" w:rsidP="002028A5">
      <w:pPr>
        <w:numPr>
          <w:ilvl w:val="0"/>
          <w:numId w:val="20"/>
        </w:numPr>
        <w:jc w:val="both"/>
        <w:rPr>
          <w:rFonts w:ascii="Calibri" w:eastAsia="Calibri" w:hAnsi="Calibri" w:cs="Calibri"/>
          <w:sz w:val="22"/>
          <w:szCs w:val="22"/>
        </w:rPr>
      </w:pPr>
      <w:r>
        <w:rPr>
          <w:rFonts w:ascii="Calibri" w:eastAsia="Calibri" w:hAnsi="Calibri" w:cs="Calibri"/>
          <w:sz w:val="22"/>
          <w:szCs w:val="22"/>
        </w:rPr>
        <w:t>Impresión de la CURP.</w:t>
      </w:r>
    </w:p>
    <w:p w:rsidR="002028A5" w:rsidRDefault="002028A5" w:rsidP="002028A5">
      <w:pPr>
        <w:spacing w:before="240"/>
        <w:ind w:left="720"/>
        <w:jc w:val="both"/>
        <w:rPr>
          <w:rFonts w:ascii="Calibri" w:eastAsia="Calibri" w:hAnsi="Calibri" w:cs="Calibri"/>
          <w:sz w:val="22"/>
          <w:szCs w:val="22"/>
        </w:rPr>
      </w:pPr>
      <w:r>
        <w:rPr>
          <w:rFonts w:ascii="Calibri" w:eastAsia="Calibri" w:hAnsi="Calibri" w:cs="Calibri"/>
          <w:sz w:val="22"/>
          <w:szCs w:val="22"/>
        </w:rPr>
        <w:t>En caso de que la propuesta sea suscrita por el representante o apoderado legal deberá acompañar el instrumento jurídico con el que se acredite dicha personalidad (documento del que se desprenda  la representación, o bien poder, según el caso), inscrito en el Registro Público de la Propiedad y/o del Comercio, debiendo acompañar la correspondiente constancia registral.</w:t>
      </w:r>
    </w:p>
    <w:p w:rsidR="002028A5" w:rsidRDefault="002028A5" w:rsidP="002028A5">
      <w:pPr>
        <w:spacing w:before="240" w:after="240"/>
        <w:ind w:left="720"/>
        <w:jc w:val="both"/>
        <w:rPr>
          <w:rFonts w:ascii="Calibri" w:eastAsia="Calibri" w:hAnsi="Calibri" w:cs="Calibri"/>
          <w:sz w:val="22"/>
          <w:szCs w:val="22"/>
        </w:rPr>
      </w:pPr>
      <w:r>
        <w:rPr>
          <w:rFonts w:ascii="Calibri" w:eastAsia="Calibri" w:hAnsi="Calibri" w:cs="Calibri"/>
          <w:sz w:val="22"/>
          <w:szCs w:val="22"/>
        </w:rPr>
        <w:t xml:space="preserve">La documental aportada </w:t>
      </w:r>
      <w:r w:rsidRPr="007A5CFB">
        <w:rPr>
          <w:rFonts w:ascii="Calibri" w:eastAsia="Calibri" w:hAnsi="Calibri" w:cs="Calibri"/>
          <w:sz w:val="22"/>
          <w:szCs w:val="22"/>
        </w:rPr>
        <w:t xml:space="preserve">conforme a lo señalado en los párrafos anteriores, deberá coincidir con los datos asentados en el Anexo D </w:t>
      </w:r>
      <w:r w:rsidRPr="007A5CFB">
        <w:rPr>
          <w:rFonts w:ascii="Calibri" w:eastAsia="Calibri" w:hAnsi="Calibri" w:cs="Calibri"/>
          <w:i/>
          <w:sz w:val="22"/>
          <w:szCs w:val="22"/>
        </w:rPr>
        <w:t xml:space="preserve">“FORMATO DE ACREDITACIÓN PERSONALIDAD” respectivo, </w:t>
      </w:r>
      <w:r w:rsidRPr="007A5CFB">
        <w:rPr>
          <w:rFonts w:ascii="Calibri" w:eastAsia="Calibri" w:hAnsi="Calibri" w:cs="Calibri"/>
          <w:sz w:val="22"/>
          <w:szCs w:val="22"/>
        </w:rPr>
        <w:t>por lo que en caso de existir discrepancias entre los datos contenidos en dicho formato y la documental aportada por el licitante</w:t>
      </w:r>
      <w:r>
        <w:rPr>
          <w:rFonts w:ascii="Calibri" w:eastAsia="Calibri" w:hAnsi="Calibri" w:cs="Calibri"/>
          <w:sz w:val="22"/>
          <w:szCs w:val="22"/>
        </w:rPr>
        <w:t xml:space="preserve">, podrá </w:t>
      </w:r>
      <w:r>
        <w:rPr>
          <w:rFonts w:ascii="Calibri" w:eastAsia="Calibri" w:hAnsi="Calibri" w:cs="Calibri"/>
          <w:sz w:val="16"/>
          <w:szCs w:val="16"/>
        </w:rPr>
        <w:t xml:space="preserve"> </w:t>
      </w:r>
      <w:r>
        <w:rPr>
          <w:rFonts w:ascii="Calibri" w:eastAsia="Calibri" w:hAnsi="Calibri" w:cs="Calibri"/>
          <w:sz w:val="22"/>
          <w:szCs w:val="22"/>
        </w:rPr>
        <w:t>ser motivo de descalificación.</w:t>
      </w:r>
    </w:p>
    <w:p w:rsidR="002028A5" w:rsidRDefault="002028A5" w:rsidP="002028A5">
      <w:pPr>
        <w:widowControl w:val="0"/>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sidRPr="002028A5">
        <w:rPr>
          <w:rFonts w:ascii="Calibri" w:eastAsia="Calibri" w:hAnsi="Calibri" w:cs="Calibri"/>
          <w:color w:val="000000"/>
          <w:sz w:val="22"/>
          <w:szCs w:val="22"/>
        </w:rPr>
        <w:t xml:space="preserve">Opinión del Cumplimiento de Obligaciones en materia de Seguridad Social, que alude el Acuerdo número: ACDO.SA1.HCT.101214/281.P.DIR, dictado por el H. Consejo Técnico del Instituto Mexicano del Seguro Social, en sentido positiva con una fecha de expedición no mayor a 30 días naturales anteriores contados a partir del acto de apertura de la presente licitación. </w:t>
      </w:r>
    </w:p>
    <w:p w:rsidR="002028A5" w:rsidRDefault="002028A5" w:rsidP="002028A5">
      <w:pPr>
        <w:widowControl w:val="0"/>
        <w:pBdr>
          <w:top w:val="nil"/>
          <w:left w:val="nil"/>
          <w:bottom w:val="nil"/>
          <w:right w:val="nil"/>
          <w:between w:val="nil"/>
        </w:pBdr>
        <w:ind w:left="426"/>
        <w:jc w:val="both"/>
        <w:rPr>
          <w:rFonts w:ascii="Calibri" w:eastAsia="Calibri" w:hAnsi="Calibri" w:cs="Calibri"/>
          <w:color w:val="000000"/>
          <w:sz w:val="22"/>
          <w:szCs w:val="22"/>
        </w:rPr>
      </w:pPr>
    </w:p>
    <w:p w:rsidR="002028A5" w:rsidRDefault="002028A5" w:rsidP="002028A5">
      <w:pPr>
        <w:widowControl w:val="0"/>
        <w:pBdr>
          <w:top w:val="nil"/>
          <w:left w:val="nil"/>
          <w:bottom w:val="nil"/>
          <w:right w:val="nil"/>
          <w:between w:val="nil"/>
        </w:pBdr>
        <w:ind w:left="426"/>
        <w:jc w:val="both"/>
        <w:rPr>
          <w:rFonts w:ascii="Calibri" w:eastAsia="Calibri" w:hAnsi="Calibri" w:cs="Calibri"/>
          <w:b/>
          <w:color w:val="222222"/>
          <w:sz w:val="22"/>
          <w:szCs w:val="22"/>
        </w:rPr>
      </w:pPr>
      <w:r w:rsidRPr="002028A5">
        <w:rPr>
          <w:rFonts w:ascii="Calibri" w:eastAsia="Calibri" w:hAnsi="Calibri" w:cs="Calibri"/>
          <w:color w:val="222222"/>
          <w:sz w:val="22"/>
          <w:szCs w:val="22"/>
          <w:highlight w:val="white"/>
        </w:rPr>
        <w:t xml:space="preserve">Dicho </w:t>
      </w:r>
      <w:r w:rsidRPr="002028A5">
        <w:rPr>
          <w:rFonts w:ascii="Calibri" w:eastAsia="Calibri" w:hAnsi="Calibri" w:cs="Calibri"/>
          <w:color w:val="222222"/>
          <w:sz w:val="22"/>
          <w:szCs w:val="22"/>
        </w:rPr>
        <w:t>documento podrá ser validado con posterioridad al acto de apertura, a efecto de verificar el RFC a favor de quien se emitió, la fecha de emisión de la opinión y el sentido en el que se emitió, comprobando con ello que todos los datos coinciden con la constancia entregada como parte de la propuesta técnica.</w:t>
      </w:r>
      <w:r>
        <w:rPr>
          <w:rFonts w:ascii="Calibri" w:eastAsia="Calibri" w:hAnsi="Calibri" w:cs="Calibri"/>
          <w:color w:val="222222"/>
          <w:sz w:val="22"/>
          <w:szCs w:val="22"/>
        </w:rPr>
        <w:t xml:space="preserve"> </w:t>
      </w:r>
      <w:r>
        <w:rPr>
          <w:rFonts w:ascii="Calibri" w:eastAsia="Calibri" w:hAnsi="Calibri" w:cs="Calibri"/>
          <w:b/>
          <w:color w:val="222222"/>
          <w:sz w:val="22"/>
          <w:szCs w:val="22"/>
        </w:rPr>
        <w:t>(1_4_#proveedor)</w:t>
      </w:r>
    </w:p>
    <w:p w:rsidR="002028A5" w:rsidRPr="002028A5" w:rsidRDefault="002028A5" w:rsidP="002028A5">
      <w:pPr>
        <w:widowControl w:val="0"/>
        <w:pBdr>
          <w:top w:val="nil"/>
          <w:left w:val="nil"/>
          <w:bottom w:val="nil"/>
          <w:right w:val="nil"/>
          <w:between w:val="nil"/>
        </w:pBdr>
        <w:ind w:left="426"/>
        <w:jc w:val="both"/>
        <w:rPr>
          <w:rFonts w:ascii="Calibri" w:eastAsia="Calibri" w:hAnsi="Calibri" w:cs="Calibri"/>
          <w:b/>
          <w:color w:val="000000"/>
          <w:sz w:val="22"/>
          <w:szCs w:val="22"/>
        </w:rPr>
      </w:pPr>
    </w:p>
    <w:p w:rsidR="00B05C64" w:rsidRDefault="00B05C64" w:rsidP="00B05C64">
      <w:pPr>
        <w:widowControl w:val="0"/>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sidRPr="00B05C64">
        <w:rPr>
          <w:rFonts w:ascii="Calibri" w:eastAsia="Calibri" w:hAnsi="Calibri" w:cs="Calibri"/>
          <w:color w:val="000000"/>
          <w:sz w:val="22"/>
          <w:szCs w:val="22"/>
        </w:rPr>
        <w:t>Constancia de situación fiscal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w:t>
      </w:r>
    </w:p>
    <w:p w:rsidR="00B05C64" w:rsidRDefault="00B05C64" w:rsidP="00B05C64">
      <w:pPr>
        <w:widowControl w:val="0"/>
        <w:pBdr>
          <w:top w:val="nil"/>
          <w:left w:val="nil"/>
          <w:bottom w:val="nil"/>
          <w:right w:val="nil"/>
          <w:between w:val="nil"/>
        </w:pBdr>
        <w:ind w:left="426"/>
        <w:jc w:val="both"/>
        <w:rPr>
          <w:rFonts w:ascii="Calibri" w:eastAsia="Calibri" w:hAnsi="Calibri" w:cs="Calibri"/>
          <w:color w:val="000000"/>
          <w:sz w:val="22"/>
          <w:szCs w:val="22"/>
        </w:rPr>
      </w:pPr>
    </w:p>
    <w:p w:rsidR="00B05C64" w:rsidRPr="007A5CFB" w:rsidRDefault="00B05C64" w:rsidP="007A5CFB">
      <w:pPr>
        <w:widowControl w:val="0"/>
        <w:pBdr>
          <w:top w:val="nil"/>
          <w:left w:val="nil"/>
          <w:bottom w:val="nil"/>
          <w:right w:val="nil"/>
          <w:between w:val="nil"/>
        </w:pBdr>
        <w:ind w:left="426"/>
        <w:jc w:val="both"/>
        <w:rPr>
          <w:rFonts w:ascii="Calibri" w:eastAsia="Calibri" w:hAnsi="Calibri" w:cs="Calibri"/>
          <w:b/>
          <w:color w:val="222222"/>
          <w:sz w:val="22"/>
          <w:szCs w:val="22"/>
        </w:rPr>
      </w:pPr>
      <w:r w:rsidRPr="00B05C64">
        <w:rPr>
          <w:rFonts w:ascii="Calibri" w:eastAsia="Calibri" w:hAnsi="Calibri" w:cs="Calibri"/>
          <w:color w:val="222222"/>
          <w:sz w:val="22"/>
          <w:szCs w:val="22"/>
        </w:rPr>
        <w:t>Dicho</w:t>
      </w:r>
      <w:r w:rsidRPr="00B05C64">
        <w:rPr>
          <w:rFonts w:ascii="Calibri" w:eastAsia="Calibri" w:hAnsi="Calibri" w:cs="Calibri"/>
          <w:sz w:val="22"/>
          <w:szCs w:val="22"/>
        </w:rPr>
        <w:t xml:space="preserve"> </w:t>
      </w:r>
      <w:r w:rsidRPr="00B05C64">
        <w:rPr>
          <w:rFonts w:ascii="Calibri" w:eastAsia="Calibri" w:hAnsi="Calibri" w:cs="Calibri"/>
          <w:color w:val="222222"/>
          <w:sz w:val="22"/>
          <w:szCs w:val="22"/>
        </w:rPr>
        <w:t>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r w:rsidR="007A5CFB" w:rsidRPr="007A5CFB">
        <w:rPr>
          <w:rFonts w:ascii="Calibri" w:eastAsia="Calibri" w:hAnsi="Calibri" w:cs="Calibri"/>
          <w:b/>
          <w:color w:val="222222"/>
          <w:sz w:val="22"/>
          <w:szCs w:val="22"/>
        </w:rPr>
        <w:t xml:space="preserve"> </w:t>
      </w:r>
      <w:r w:rsidR="007A5CFB">
        <w:rPr>
          <w:rFonts w:ascii="Calibri" w:eastAsia="Calibri" w:hAnsi="Calibri" w:cs="Calibri"/>
          <w:b/>
          <w:color w:val="222222"/>
          <w:sz w:val="22"/>
          <w:szCs w:val="22"/>
        </w:rPr>
        <w:t>(1_5_#proveedor)</w:t>
      </w:r>
    </w:p>
    <w:p w:rsidR="00B05C64" w:rsidRPr="00B05C64" w:rsidRDefault="00B05C64" w:rsidP="00B05C64">
      <w:pPr>
        <w:widowControl w:val="0"/>
        <w:pBdr>
          <w:top w:val="nil"/>
          <w:left w:val="nil"/>
          <w:bottom w:val="nil"/>
          <w:right w:val="nil"/>
          <w:between w:val="nil"/>
        </w:pBdr>
        <w:ind w:left="426"/>
        <w:jc w:val="both"/>
        <w:rPr>
          <w:rFonts w:ascii="Calibri" w:eastAsia="Calibri" w:hAnsi="Calibri" w:cs="Calibri"/>
          <w:color w:val="000000"/>
          <w:sz w:val="22"/>
          <w:szCs w:val="22"/>
        </w:rPr>
      </w:pPr>
    </w:p>
    <w:p w:rsidR="00264EB9" w:rsidRPr="00B05C64" w:rsidRDefault="00527E7F">
      <w:pPr>
        <w:widowControl w:val="0"/>
        <w:numPr>
          <w:ilvl w:val="0"/>
          <w:numId w:val="6"/>
        </w:numPr>
        <w:pBdr>
          <w:top w:val="nil"/>
          <w:left w:val="nil"/>
          <w:bottom w:val="nil"/>
          <w:right w:val="nil"/>
          <w:between w:val="nil"/>
        </w:pBdr>
        <w:ind w:left="426"/>
        <w:jc w:val="both"/>
        <w:rPr>
          <w:rFonts w:ascii="Calibri" w:eastAsia="Calibri" w:hAnsi="Calibri" w:cs="Calibri"/>
          <w:color w:val="000000"/>
          <w:sz w:val="22"/>
          <w:szCs w:val="22"/>
        </w:rPr>
      </w:pPr>
      <w:r w:rsidRPr="00B05C64">
        <w:rPr>
          <w:rFonts w:ascii="Calibri" w:eastAsia="Calibri" w:hAnsi="Calibri" w:cs="Calibri"/>
          <w:color w:val="000000"/>
          <w:sz w:val="22"/>
          <w:szCs w:val="22"/>
        </w:rPr>
        <w:t>Carta de declaración de intereses</w:t>
      </w:r>
      <w:r w:rsidR="00B05C64" w:rsidRPr="00B05C64">
        <w:rPr>
          <w:rFonts w:ascii="Calibri" w:eastAsia="Calibri" w:hAnsi="Calibri" w:cs="Calibri"/>
          <w:color w:val="000000"/>
          <w:sz w:val="22"/>
          <w:szCs w:val="22"/>
        </w:rPr>
        <w:t xml:space="preserve"> en hoja membretada. (ANEXO C</w:t>
      </w:r>
      <w:r w:rsidRPr="00B05C64">
        <w:rPr>
          <w:rFonts w:ascii="Calibri" w:eastAsia="Calibri" w:hAnsi="Calibri" w:cs="Calibri"/>
          <w:color w:val="000000"/>
          <w:sz w:val="22"/>
          <w:szCs w:val="22"/>
        </w:rPr>
        <w:t>)</w:t>
      </w:r>
      <w:r w:rsidR="007A5CFB">
        <w:rPr>
          <w:rFonts w:ascii="Calibri" w:eastAsia="Calibri" w:hAnsi="Calibri" w:cs="Calibri"/>
          <w:b/>
          <w:color w:val="000000"/>
          <w:sz w:val="20"/>
          <w:szCs w:val="20"/>
        </w:rPr>
        <w:t>(1_6</w:t>
      </w:r>
      <w:r w:rsidRPr="00B05C64">
        <w:rPr>
          <w:rFonts w:ascii="Calibri" w:eastAsia="Calibri" w:hAnsi="Calibri" w:cs="Calibri"/>
          <w:b/>
          <w:color w:val="000000"/>
          <w:sz w:val="20"/>
          <w:szCs w:val="20"/>
        </w:rPr>
        <w:t>_#proveedor.*)</w:t>
      </w:r>
    </w:p>
    <w:p w:rsidR="00264EB9" w:rsidRDefault="00264EB9">
      <w:pPr>
        <w:widowControl w:val="0"/>
        <w:pBdr>
          <w:top w:val="nil"/>
          <w:left w:val="nil"/>
          <w:bottom w:val="nil"/>
          <w:right w:val="nil"/>
          <w:between w:val="nil"/>
        </w:pBdr>
        <w:ind w:left="720"/>
        <w:jc w:val="both"/>
        <w:rPr>
          <w:rFonts w:ascii="Calibri" w:eastAsia="Calibri" w:hAnsi="Calibri" w:cs="Calibri"/>
          <w:color w:val="000000"/>
          <w:sz w:val="22"/>
          <w:szCs w:val="22"/>
        </w:rPr>
      </w:pPr>
    </w:p>
    <w:p w:rsidR="00B05C64" w:rsidRPr="007A5CFB" w:rsidRDefault="007A5CFB" w:rsidP="00B05C64">
      <w:pPr>
        <w:widowControl w:val="0"/>
        <w:numPr>
          <w:ilvl w:val="0"/>
          <w:numId w:val="6"/>
        </w:numPr>
        <w:pBdr>
          <w:top w:val="nil"/>
          <w:left w:val="nil"/>
          <w:bottom w:val="nil"/>
          <w:right w:val="nil"/>
          <w:between w:val="nil"/>
        </w:pBdr>
        <w:ind w:left="426"/>
        <w:jc w:val="both"/>
        <w:rPr>
          <w:rFonts w:ascii="Calibri" w:eastAsia="Calibri" w:hAnsi="Calibri" w:cs="Calibri"/>
          <w:color w:val="000000"/>
          <w:sz w:val="22"/>
          <w:szCs w:val="22"/>
        </w:rPr>
      </w:pPr>
      <w:r>
        <w:rPr>
          <w:rFonts w:ascii="Calibri" w:eastAsia="Calibri" w:hAnsi="Calibri" w:cs="Calibri"/>
          <w:color w:val="000000"/>
          <w:sz w:val="22"/>
          <w:szCs w:val="22"/>
        </w:rPr>
        <w:t>R</w:t>
      </w:r>
      <w:r w:rsidR="00527E7F">
        <w:rPr>
          <w:rFonts w:ascii="Calibri" w:eastAsia="Calibri" w:hAnsi="Calibri" w:cs="Calibri"/>
          <w:color w:val="000000"/>
          <w:sz w:val="22"/>
          <w:szCs w:val="22"/>
        </w:rPr>
        <w:t>ecibo del pago de bases</w:t>
      </w:r>
      <w:r w:rsidR="00B05C64">
        <w:rPr>
          <w:rFonts w:ascii="Calibri" w:eastAsia="Calibri" w:hAnsi="Calibri" w:cs="Calibri"/>
          <w:color w:val="000000"/>
          <w:sz w:val="22"/>
          <w:szCs w:val="22"/>
        </w:rPr>
        <w:t xml:space="preserve"> con el fin de garantizar con ello su debida participación. Para el </w:t>
      </w:r>
      <w:r w:rsidR="00B05C64" w:rsidRPr="00D35A1E">
        <w:rPr>
          <w:rFonts w:ascii="Calibri" w:eastAsia="Calibri" w:hAnsi="Calibri" w:cs="Calibri"/>
          <w:color w:val="000000"/>
          <w:sz w:val="22"/>
          <w:szCs w:val="22"/>
        </w:rPr>
        <w:t xml:space="preserve">procedimiento de pago de bases, remitirse al inciso </w:t>
      </w:r>
      <w:r w:rsidR="00D35A1E" w:rsidRPr="00D35A1E">
        <w:rPr>
          <w:rFonts w:ascii="Calibri" w:eastAsia="Calibri" w:hAnsi="Calibri" w:cs="Calibri"/>
          <w:color w:val="000000"/>
          <w:sz w:val="22"/>
          <w:szCs w:val="22"/>
        </w:rPr>
        <w:t>w</w:t>
      </w:r>
      <w:r w:rsidR="00B05C64" w:rsidRPr="00D35A1E">
        <w:rPr>
          <w:rFonts w:ascii="Calibri" w:eastAsia="Calibri" w:hAnsi="Calibri" w:cs="Calibri"/>
          <w:color w:val="000000"/>
          <w:sz w:val="22"/>
          <w:szCs w:val="22"/>
        </w:rPr>
        <w:t>)</w:t>
      </w:r>
      <w:r w:rsidR="00B05C64">
        <w:rPr>
          <w:rFonts w:ascii="Calibri" w:eastAsia="Calibri" w:hAnsi="Calibri" w:cs="Calibri"/>
          <w:color w:val="000000"/>
          <w:sz w:val="22"/>
          <w:szCs w:val="22"/>
        </w:rPr>
        <w:t xml:space="preserve"> del apartado VII. Condiciones</w:t>
      </w:r>
      <w:r>
        <w:rPr>
          <w:rFonts w:ascii="Calibri" w:eastAsia="Calibri" w:hAnsi="Calibri" w:cs="Calibri"/>
          <w:color w:val="000000"/>
          <w:sz w:val="22"/>
          <w:szCs w:val="22"/>
        </w:rPr>
        <w:t xml:space="preserve"> </w:t>
      </w:r>
      <w:r w:rsidRPr="007A5CFB">
        <w:rPr>
          <w:rFonts w:ascii="Calibri" w:eastAsia="Calibri" w:hAnsi="Calibri" w:cs="Calibri"/>
          <w:b/>
          <w:color w:val="000000"/>
          <w:sz w:val="20"/>
          <w:szCs w:val="20"/>
        </w:rPr>
        <w:t>(1_7</w:t>
      </w:r>
      <w:r w:rsidR="00527E7F" w:rsidRPr="007A5CFB">
        <w:rPr>
          <w:rFonts w:ascii="Calibri" w:eastAsia="Calibri" w:hAnsi="Calibri" w:cs="Calibri"/>
          <w:b/>
          <w:color w:val="000000"/>
          <w:sz w:val="20"/>
          <w:szCs w:val="20"/>
        </w:rPr>
        <w:t>_PB_#proveedor.*)</w:t>
      </w:r>
    </w:p>
    <w:p w:rsidR="00B05C64" w:rsidRDefault="00B05C64" w:rsidP="00B05C64">
      <w:pPr>
        <w:pStyle w:val="Prrafodelista"/>
        <w:rPr>
          <w:rFonts w:ascii="Calibri" w:eastAsia="Calibri" w:hAnsi="Calibri" w:cs="Calibri"/>
          <w:color w:val="000000"/>
          <w:sz w:val="22"/>
          <w:szCs w:val="22"/>
        </w:rPr>
      </w:pPr>
    </w:p>
    <w:p w:rsidR="00B05C64" w:rsidRDefault="00B05C64" w:rsidP="00B05C64">
      <w:pPr>
        <w:widowControl w:val="0"/>
        <w:numPr>
          <w:ilvl w:val="0"/>
          <w:numId w:val="6"/>
        </w:numPr>
        <w:pBdr>
          <w:top w:val="nil"/>
          <w:left w:val="nil"/>
          <w:bottom w:val="nil"/>
          <w:right w:val="nil"/>
          <w:between w:val="nil"/>
        </w:pBdr>
        <w:ind w:left="426"/>
        <w:jc w:val="both"/>
        <w:rPr>
          <w:rFonts w:ascii="Calibri" w:eastAsia="Calibri" w:hAnsi="Calibri" w:cs="Calibri"/>
          <w:color w:val="000000"/>
          <w:sz w:val="22"/>
          <w:szCs w:val="22"/>
        </w:rPr>
      </w:pPr>
      <w:r w:rsidRPr="00B05C64">
        <w:rPr>
          <w:rFonts w:ascii="Calibri" w:eastAsia="Calibri" w:hAnsi="Calibri" w:cs="Calibri"/>
          <w:color w:val="000000"/>
          <w:sz w:val="22"/>
          <w:szCs w:val="22"/>
        </w:rPr>
        <w:t>Catálogo de los bienes ofertados, mismo que deberá contener como mínimo la siguiente información: Imagen, ficha técnica, marca, modelo.</w:t>
      </w:r>
    </w:p>
    <w:p w:rsidR="00B05C64" w:rsidRDefault="00B05C64" w:rsidP="00B05C64">
      <w:pPr>
        <w:pStyle w:val="Prrafodelista"/>
        <w:rPr>
          <w:rFonts w:ascii="Calibri" w:eastAsia="Calibri" w:hAnsi="Calibri" w:cs="Calibri"/>
          <w:color w:val="000000"/>
          <w:sz w:val="22"/>
          <w:szCs w:val="22"/>
        </w:rPr>
      </w:pPr>
    </w:p>
    <w:p w:rsidR="00B05C64" w:rsidRDefault="00B05C64" w:rsidP="00B05C64">
      <w:pPr>
        <w:widowControl w:val="0"/>
        <w:pBdr>
          <w:top w:val="nil"/>
          <w:left w:val="nil"/>
          <w:bottom w:val="nil"/>
          <w:right w:val="nil"/>
          <w:between w:val="nil"/>
        </w:pBdr>
        <w:ind w:left="426"/>
        <w:jc w:val="both"/>
        <w:rPr>
          <w:rFonts w:ascii="Calibri" w:eastAsia="Calibri" w:hAnsi="Calibri" w:cs="Calibri"/>
          <w:color w:val="000000"/>
          <w:sz w:val="22"/>
          <w:szCs w:val="22"/>
        </w:rPr>
      </w:pPr>
      <w:r w:rsidRPr="00B05C64">
        <w:rPr>
          <w:rFonts w:ascii="Calibri" w:eastAsia="Calibri" w:hAnsi="Calibri" w:cs="Calibri"/>
          <w:color w:val="000000"/>
          <w:sz w:val="22"/>
          <w:szCs w:val="22"/>
        </w:rPr>
        <w:t xml:space="preserve">Se aclara que, si entre la descripción de la oferta técnica y lo expresado en el catálogo de producto existen datos contradictorios entre sí, quedará descalificado en  la partida respectiva. </w:t>
      </w:r>
    </w:p>
    <w:p w:rsidR="00B05C64" w:rsidRDefault="00B05C64" w:rsidP="00B05C64">
      <w:pPr>
        <w:widowControl w:val="0"/>
        <w:pBdr>
          <w:top w:val="nil"/>
          <w:left w:val="nil"/>
          <w:bottom w:val="nil"/>
          <w:right w:val="nil"/>
          <w:between w:val="nil"/>
        </w:pBdr>
        <w:ind w:left="426"/>
        <w:jc w:val="both"/>
        <w:rPr>
          <w:rFonts w:ascii="Calibri" w:eastAsia="Calibri" w:hAnsi="Calibri" w:cs="Calibri"/>
          <w:color w:val="000000"/>
          <w:sz w:val="22"/>
          <w:szCs w:val="22"/>
        </w:rPr>
      </w:pPr>
    </w:p>
    <w:p w:rsidR="00B05C64" w:rsidRDefault="00B05C64" w:rsidP="00B05C64">
      <w:pPr>
        <w:widowControl w:val="0"/>
        <w:pBdr>
          <w:top w:val="nil"/>
          <w:left w:val="nil"/>
          <w:bottom w:val="nil"/>
          <w:right w:val="nil"/>
          <w:between w:val="nil"/>
        </w:pBdr>
        <w:ind w:left="426"/>
        <w:jc w:val="both"/>
        <w:rPr>
          <w:rFonts w:ascii="Calibri" w:eastAsia="Calibri" w:hAnsi="Calibri" w:cs="Calibri"/>
          <w:color w:val="000000"/>
          <w:sz w:val="22"/>
          <w:szCs w:val="22"/>
        </w:rPr>
      </w:pPr>
      <w:r>
        <w:rPr>
          <w:rFonts w:ascii="Calibri" w:eastAsia="Calibri" w:hAnsi="Calibri" w:cs="Calibri"/>
          <w:color w:val="000000"/>
          <w:sz w:val="22"/>
          <w:szCs w:val="22"/>
        </w:rPr>
        <w:t>En caso de que el catálogo indique como opcional alguna característica solicitada por la convocante, o bien no indique alguna característica solicitada por la convocante, el licitante deberá indicar expresamente en su propuesta técnica que incluye dicha especificación, de otra manera quedará descalificada su propuesta en la partida respectiva.</w:t>
      </w:r>
    </w:p>
    <w:p w:rsidR="00B05C64" w:rsidRDefault="00B05C64" w:rsidP="00B05C64">
      <w:pPr>
        <w:widowControl w:val="0"/>
        <w:pBdr>
          <w:top w:val="nil"/>
          <w:left w:val="nil"/>
          <w:bottom w:val="nil"/>
          <w:right w:val="nil"/>
          <w:between w:val="nil"/>
        </w:pBdr>
        <w:ind w:left="426"/>
        <w:jc w:val="both"/>
        <w:rPr>
          <w:rFonts w:ascii="Calibri" w:eastAsia="Calibri" w:hAnsi="Calibri" w:cs="Calibri"/>
          <w:color w:val="000000"/>
          <w:sz w:val="22"/>
          <w:szCs w:val="22"/>
        </w:rPr>
      </w:pPr>
    </w:p>
    <w:p w:rsidR="00B05C64" w:rsidRDefault="00B05C64" w:rsidP="00B05C64">
      <w:pPr>
        <w:widowControl w:val="0"/>
        <w:pBdr>
          <w:top w:val="nil"/>
          <w:left w:val="nil"/>
          <w:bottom w:val="nil"/>
          <w:right w:val="nil"/>
          <w:between w:val="nil"/>
        </w:pBdr>
        <w:ind w:left="426"/>
        <w:jc w:val="both"/>
        <w:rPr>
          <w:rFonts w:ascii="Calibri" w:eastAsia="Calibri" w:hAnsi="Calibri" w:cs="Calibri"/>
          <w:sz w:val="22"/>
          <w:szCs w:val="22"/>
        </w:rPr>
      </w:pPr>
      <w:r>
        <w:rPr>
          <w:rFonts w:ascii="Calibri" w:eastAsia="Calibri" w:hAnsi="Calibri" w:cs="Calibri"/>
          <w:sz w:val="22"/>
          <w:szCs w:val="22"/>
        </w:rPr>
        <w:t>En caso de que el catálogo presentado se encuentre en un idioma distinto al español, deberá presentarse con su traducción simple al idioma español.</w:t>
      </w:r>
    </w:p>
    <w:p w:rsidR="00B05C64" w:rsidRPr="00B05C64" w:rsidRDefault="00B05C64" w:rsidP="00B05C64">
      <w:pPr>
        <w:widowControl w:val="0"/>
        <w:pBdr>
          <w:top w:val="nil"/>
          <w:left w:val="nil"/>
          <w:bottom w:val="nil"/>
          <w:right w:val="nil"/>
          <w:between w:val="nil"/>
        </w:pBdr>
        <w:ind w:left="426"/>
        <w:jc w:val="both"/>
        <w:rPr>
          <w:rFonts w:ascii="Calibri" w:eastAsia="Calibri" w:hAnsi="Calibri" w:cs="Calibri"/>
          <w:color w:val="000000"/>
          <w:sz w:val="22"/>
          <w:szCs w:val="22"/>
        </w:rPr>
      </w:pPr>
    </w:p>
    <w:p w:rsidR="00B05C64" w:rsidRDefault="00B05C64" w:rsidP="00B05C64">
      <w:pPr>
        <w:widowControl w:val="0"/>
        <w:numPr>
          <w:ilvl w:val="0"/>
          <w:numId w:val="6"/>
        </w:numPr>
        <w:pBdr>
          <w:top w:val="nil"/>
          <w:left w:val="nil"/>
          <w:bottom w:val="nil"/>
          <w:right w:val="nil"/>
          <w:between w:val="nil"/>
        </w:pBdr>
        <w:ind w:left="426"/>
        <w:jc w:val="both"/>
        <w:rPr>
          <w:rFonts w:ascii="Calibri" w:eastAsia="Calibri" w:hAnsi="Calibri" w:cs="Calibri"/>
          <w:color w:val="000000"/>
          <w:sz w:val="22"/>
          <w:szCs w:val="22"/>
        </w:rPr>
      </w:pPr>
      <w:r w:rsidRPr="00B05C64">
        <w:rPr>
          <w:rFonts w:ascii="Calibri" w:eastAsia="Calibri" w:hAnsi="Calibri" w:cs="Calibri"/>
          <w:color w:val="000000"/>
          <w:sz w:val="22"/>
          <w:szCs w:val="22"/>
        </w:rPr>
        <w:t>Anexo AB</w:t>
      </w:r>
      <w:r>
        <w:rPr>
          <w:rFonts w:ascii="Calibri" w:eastAsia="Calibri" w:hAnsi="Calibri" w:cs="Calibri"/>
          <w:color w:val="000000"/>
          <w:sz w:val="22"/>
          <w:szCs w:val="22"/>
        </w:rPr>
        <w:t xml:space="preserve"> con los puntos solicitados, en hoja membretada del licitante, con nombre y firma del representante legal acreditado </w:t>
      </w:r>
      <w:r w:rsidR="007A5CFB">
        <w:rPr>
          <w:rFonts w:ascii="Calibri" w:eastAsia="Calibri" w:hAnsi="Calibri" w:cs="Calibri"/>
          <w:b/>
          <w:color w:val="000000"/>
          <w:sz w:val="22"/>
          <w:szCs w:val="22"/>
        </w:rPr>
        <w:t>(1_9</w:t>
      </w:r>
      <w:r>
        <w:rPr>
          <w:rFonts w:ascii="Calibri" w:eastAsia="Calibri" w:hAnsi="Calibri" w:cs="Calibri"/>
          <w:b/>
          <w:color w:val="000000"/>
          <w:sz w:val="22"/>
          <w:szCs w:val="22"/>
        </w:rPr>
        <w:t>_AB_#proveedor)</w:t>
      </w:r>
      <w:r>
        <w:rPr>
          <w:rFonts w:ascii="Calibri" w:eastAsia="Calibri" w:hAnsi="Calibri" w:cs="Calibri"/>
          <w:color w:val="000000"/>
          <w:sz w:val="22"/>
          <w:szCs w:val="22"/>
        </w:rPr>
        <w:t>.</w:t>
      </w:r>
    </w:p>
    <w:p w:rsidR="00264EB9" w:rsidRDefault="00264EB9" w:rsidP="00B05C64">
      <w:pPr>
        <w:pBdr>
          <w:top w:val="nil"/>
          <w:left w:val="nil"/>
          <w:bottom w:val="nil"/>
          <w:right w:val="nil"/>
          <w:between w:val="nil"/>
        </w:pBdr>
        <w:rPr>
          <w:rFonts w:ascii="Calibri" w:eastAsia="Calibri" w:hAnsi="Calibri" w:cs="Calibri"/>
          <w:color w:val="000000"/>
          <w:sz w:val="22"/>
          <w:szCs w:val="22"/>
        </w:rPr>
      </w:pPr>
    </w:p>
    <w:p w:rsidR="00264EB9" w:rsidRPr="00B05C64" w:rsidRDefault="00527E7F">
      <w:pPr>
        <w:widowControl w:val="0"/>
        <w:numPr>
          <w:ilvl w:val="0"/>
          <w:numId w:val="6"/>
        </w:numPr>
        <w:pBdr>
          <w:top w:val="nil"/>
          <w:left w:val="nil"/>
          <w:bottom w:val="nil"/>
          <w:right w:val="nil"/>
          <w:between w:val="nil"/>
        </w:pBdr>
        <w:ind w:left="426"/>
        <w:jc w:val="both"/>
        <w:rPr>
          <w:rFonts w:ascii="Calibri" w:eastAsia="Calibri" w:hAnsi="Calibri" w:cs="Calibri"/>
          <w:color w:val="000000"/>
          <w:sz w:val="22"/>
          <w:szCs w:val="22"/>
        </w:rPr>
      </w:pPr>
      <w:r>
        <w:rPr>
          <w:rFonts w:ascii="Calibri" w:eastAsia="Calibri" w:hAnsi="Calibri" w:cs="Calibri"/>
          <w:color w:val="000000"/>
          <w:sz w:val="22"/>
          <w:szCs w:val="22"/>
        </w:rPr>
        <w:t xml:space="preserve">Ingresar el </w:t>
      </w:r>
      <w:r>
        <w:rPr>
          <w:rFonts w:ascii="Calibri" w:eastAsia="Calibri" w:hAnsi="Calibri" w:cs="Calibri"/>
          <w:b/>
          <w:color w:val="000000"/>
          <w:sz w:val="22"/>
          <w:szCs w:val="22"/>
        </w:rPr>
        <w:t>“Anexo A”</w:t>
      </w:r>
      <w:r>
        <w:rPr>
          <w:rFonts w:ascii="Calibri" w:eastAsia="Calibri" w:hAnsi="Calibri" w:cs="Calibri"/>
          <w:color w:val="000000"/>
          <w:sz w:val="22"/>
          <w:szCs w:val="22"/>
        </w:rPr>
        <w:t xml:space="preserve"> en hoja membretada del licitante participante, incluyendo la información </w:t>
      </w:r>
      <w:r w:rsidRPr="00B05C64">
        <w:rPr>
          <w:rFonts w:ascii="Calibri" w:eastAsia="Calibri" w:hAnsi="Calibri" w:cs="Calibri"/>
          <w:color w:val="000000"/>
          <w:sz w:val="22"/>
          <w:szCs w:val="22"/>
        </w:rPr>
        <w:t>que se solicita en el punto anterior</w:t>
      </w:r>
      <w:r w:rsidRPr="00B05C64">
        <w:rPr>
          <w:rFonts w:ascii="Calibri" w:eastAsia="Calibri" w:hAnsi="Calibri" w:cs="Calibri"/>
          <w:b/>
          <w:color w:val="000000"/>
          <w:sz w:val="22"/>
          <w:szCs w:val="22"/>
        </w:rPr>
        <w:t>. (</w:t>
      </w:r>
      <w:r w:rsidR="007A5CFB">
        <w:rPr>
          <w:rFonts w:ascii="Calibri" w:eastAsia="Calibri" w:hAnsi="Calibri" w:cs="Calibri"/>
          <w:b/>
          <w:color w:val="000000"/>
          <w:sz w:val="22"/>
          <w:szCs w:val="22"/>
        </w:rPr>
        <w:t>1_10</w:t>
      </w:r>
      <w:r w:rsidRPr="00B05C64">
        <w:rPr>
          <w:rFonts w:ascii="Calibri" w:eastAsia="Calibri" w:hAnsi="Calibri" w:cs="Calibri"/>
          <w:b/>
          <w:color w:val="000000"/>
          <w:sz w:val="22"/>
          <w:szCs w:val="22"/>
        </w:rPr>
        <w:t>_AnexoA_#proveedor.*)</w:t>
      </w:r>
    </w:p>
    <w:p w:rsidR="00264EB9" w:rsidRDefault="00264EB9">
      <w:pPr>
        <w:widowControl w:val="0"/>
        <w:pBdr>
          <w:top w:val="nil"/>
          <w:left w:val="nil"/>
          <w:bottom w:val="nil"/>
          <w:right w:val="nil"/>
          <w:between w:val="nil"/>
        </w:pBdr>
        <w:jc w:val="both"/>
        <w:rPr>
          <w:rFonts w:ascii="Calibri" w:eastAsia="Calibri" w:hAnsi="Calibri" w:cs="Calibri"/>
          <w:color w:val="000000"/>
          <w:sz w:val="22"/>
          <w:szCs w:val="22"/>
        </w:rPr>
      </w:pPr>
    </w:p>
    <w:p w:rsidR="00264EB9" w:rsidRPr="007A5CFB" w:rsidRDefault="00527E7F">
      <w:pPr>
        <w:widowControl w:val="0"/>
        <w:numPr>
          <w:ilvl w:val="0"/>
          <w:numId w:val="6"/>
        </w:numPr>
        <w:pBdr>
          <w:top w:val="nil"/>
          <w:left w:val="nil"/>
          <w:bottom w:val="nil"/>
          <w:right w:val="nil"/>
          <w:between w:val="nil"/>
        </w:pBdr>
        <w:ind w:left="426"/>
        <w:jc w:val="both"/>
        <w:rPr>
          <w:rFonts w:ascii="Calibri" w:eastAsia="Calibri" w:hAnsi="Calibri" w:cs="Calibri"/>
          <w:color w:val="000000"/>
          <w:sz w:val="22"/>
          <w:szCs w:val="22"/>
        </w:rPr>
      </w:pPr>
      <w:r w:rsidRPr="007A5CFB">
        <w:rPr>
          <w:rFonts w:ascii="Calibri" w:eastAsia="Calibri" w:hAnsi="Calibri" w:cs="Calibri"/>
          <w:color w:val="000000"/>
          <w:sz w:val="22"/>
          <w:szCs w:val="22"/>
        </w:rPr>
        <w:t xml:space="preserve">Propuesta técnica, para lo cual  deberá ingresar la descripción técnica del bien ofertado sin abreviaturas para cada una de las partidas en que participa en el apartado de: </w:t>
      </w:r>
      <w:r w:rsidRPr="007A5CFB">
        <w:rPr>
          <w:rFonts w:ascii="Calibri" w:eastAsia="Calibri" w:hAnsi="Calibri" w:cs="Calibri"/>
          <w:b/>
          <w:color w:val="000000"/>
          <w:sz w:val="22"/>
          <w:szCs w:val="22"/>
        </w:rPr>
        <w:t>“DATOS DE POSICIÓN/MIS OBSERVACIONES”</w:t>
      </w:r>
      <w:r w:rsidRPr="007A5CFB">
        <w:rPr>
          <w:rFonts w:ascii="Calibri" w:eastAsia="Calibri" w:hAnsi="Calibri" w:cs="Calibri"/>
          <w:color w:val="000000"/>
          <w:sz w:val="22"/>
          <w:szCs w:val="22"/>
        </w:rPr>
        <w:t xml:space="preserve">, </w:t>
      </w:r>
      <w:r w:rsidRPr="007A5CFB">
        <w:rPr>
          <w:rFonts w:ascii="Calibri" w:eastAsia="Calibri" w:hAnsi="Calibri" w:cs="Calibri"/>
          <w:b/>
          <w:color w:val="000000"/>
          <w:sz w:val="22"/>
          <w:szCs w:val="22"/>
        </w:rPr>
        <w:t>indicando además, marca(s) y modelo(s) ofertados según aplique.</w:t>
      </w:r>
    </w:p>
    <w:p w:rsidR="00264EB9" w:rsidRDefault="00264EB9">
      <w:pPr>
        <w:widowControl w:val="0"/>
        <w:pBdr>
          <w:top w:val="nil"/>
          <w:left w:val="nil"/>
          <w:bottom w:val="nil"/>
          <w:right w:val="nil"/>
          <w:between w:val="nil"/>
        </w:pBdr>
        <w:jc w:val="both"/>
        <w:rPr>
          <w:rFonts w:ascii="Calibri" w:eastAsia="Calibri" w:hAnsi="Calibri" w:cs="Calibri"/>
          <w:color w:val="000000"/>
          <w:sz w:val="22"/>
          <w:szCs w:val="22"/>
        </w:rPr>
      </w:pPr>
    </w:p>
    <w:p w:rsidR="00B05C64" w:rsidRDefault="00B05C64" w:rsidP="00B05C64">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Requisitos adicionales para participar en la partida 6 del anexo I:</w:t>
      </w:r>
    </w:p>
    <w:p w:rsidR="00B05C64" w:rsidRDefault="00B05C64" w:rsidP="00B05C64">
      <w:pPr>
        <w:pBdr>
          <w:top w:val="nil"/>
          <w:left w:val="nil"/>
          <w:bottom w:val="nil"/>
          <w:right w:val="nil"/>
          <w:between w:val="nil"/>
        </w:pBdr>
        <w:jc w:val="both"/>
        <w:rPr>
          <w:rFonts w:ascii="Calibri" w:eastAsia="Calibri" w:hAnsi="Calibri" w:cs="Calibri"/>
          <w:color w:val="000000"/>
          <w:sz w:val="22"/>
          <w:szCs w:val="22"/>
        </w:rPr>
      </w:pPr>
    </w:p>
    <w:p w:rsidR="00B05C64" w:rsidRDefault="00B05C64" w:rsidP="00B05C64">
      <w:pPr>
        <w:widowControl w:val="0"/>
        <w:numPr>
          <w:ilvl w:val="0"/>
          <w:numId w:val="6"/>
        </w:numPr>
        <w:pBdr>
          <w:top w:val="nil"/>
          <w:left w:val="nil"/>
          <w:bottom w:val="nil"/>
          <w:right w:val="nil"/>
          <w:between w:val="nil"/>
        </w:pBdr>
        <w:ind w:left="426"/>
        <w:jc w:val="both"/>
        <w:rPr>
          <w:rFonts w:ascii="Calibri" w:eastAsia="Calibri" w:hAnsi="Calibri" w:cs="Calibri"/>
          <w:color w:val="000000"/>
          <w:sz w:val="22"/>
          <w:szCs w:val="22"/>
        </w:rPr>
      </w:pPr>
      <w:r w:rsidRPr="00DF7626">
        <w:rPr>
          <w:rFonts w:ascii="Calibri" w:eastAsia="Calibri" w:hAnsi="Calibri" w:cs="Calibri"/>
          <w:color w:val="000000"/>
          <w:sz w:val="22"/>
          <w:szCs w:val="22"/>
        </w:rPr>
        <w:t>Carta del fabricante o Distribuidor Mayorista</w:t>
      </w:r>
      <w:r>
        <w:rPr>
          <w:rFonts w:ascii="Calibri" w:eastAsia="Calibri" w:hAnsi="Calibri" w:cs="Calibri"/>
          <w:color w:val="000000"/>
          <w:sz w:val="22"/>
          <w:szCs w:val="22"/>
        </w:rPr>
        <w:t xml:space="preserve"> con firma autógrafa del representante o apoderado legal</w:t>
      </w:r>
      <w:r w:rsidRPr="00DF7626">
        <w:rPr>
          <w:rFonts w:ascii="Calibri" w:eastAsia="Calibri" w:hAnsi="Calibri" w:cs="Calibri"/>
          <w:color w:val="000000"/>
          <w:sz w:val="22"/>
          <w:szCs w:val="22"/>
        </w:rPr>
        <w:t xml:space="preserve"> en el cual manifieste que el licitante participante es Distribuidor autorizado de los bienes de la marca y línea de productos ofertados, indicando el número de partida que respalda el documento.</w:t>
      </w:r>
      <w:r w:rsidR="007A5CFB">
        <w:rPr>
          <w:rFonts w:ascii="Calibri" w:eastAsia="Calibri" w:hAnsi="Calibri" w:cs="Calibri"/>
          <w:b/>
          <w:color w:val="000000"/>
          <w:sz w:val="22"/>
          <w:szCs w:val="22"/>
        </w:rPr>
        <w:t xml:space="preserve"> (1_12</w:t>
      </w:r>
      <w:r>
        <w:rPr>
          <w:rFonts w:ascii="Calibri" w:eastAsia="Calibri" w:hAnsi="Calibri" w:cs="Calibri"/>
          <w:b/>
          <w:color w:val="000000"/>
          <w:sz w:val="22"/>
          <w:szCs w:val="22"/>
        </w:rPr>
        <w:t>_#proveedor)</w:t>
      </w:r>
    </w:p>
    <w:p w:rsidR="00B05C64" w:rsidRDefault="00B05C64" w:rsidP="00B05C64">
      <w:pPr>
        <w:widowControl w:val="0"/>
        <w:pBdr>
          <w:top w:val="nil"/>
          <w:left w:val="nil"/>
          <w:bottom w:val="nil"/>
          <w:right w:val="nil"/>
          <w:between w:val="nil"/>
        </w:pBdr>
        <w:ind w:left="426"/>
        <w:jc w:val="both"/>
        <w:rPr>
          <w:rFonts w:ascii="Calibri" w:eastAsia="Calibri" w:hAnsi="Calibri" w:cs="Calibri"/>
          <w:color w:val="000000"/>
          <w:sz w:val="22"/>
          <w:szCs w:val="22"/>
        </w:rPr>
      </w:pPr>
    </w:p>
    <w:p w:rsidR="00B05C64" w:rsidRDefault="00B05C64" w:rsidP="00B05C64">
      <w:pPr>
        <w:widowControl w:val="0"/>
        <w:numPr>
          <w:ilvl w:val="0"/>
          <w:numId w:val="6"/>
        </w:numPr>
        <w:pBdr>
          <w:top w:val="nil"/>
          <w:left w:val="nil"/>
          <w:bottom w:val="nil"/>
          <w:right w:val="nil"/>
          <w:between w:val="nil"/>
        </w:pBdr>
        <w:ind w:left="426"/>
        <w:jc w:val="both"/>
        <w:rPr>
          <w:rFonts w:ascii="Calibri" w:eastAsia="Calibri" w:hAnsi="Calibri" w:cs="Calibri"/>
          <w:color w:val="000000"/>
          <w:sz w:val="22"/>
          <w:szCs w:val="22"/>
        </w:rPr>
      </w:pPr>
      <w:r w:rsidRPr="00E14818">
        <w:rPr>
          <w:rFonts w:ascii="Calibri" w:eastAsia="Calibri" w:hAnsi="Calibri" w:cs="Calibri"/>
          <w:color w:val="000000"/>
          <w:sz w:val="22"/>
          <w:szCs w:val="22"/>
        </w:rPr>
        <w:t xml:space="preserve">Carta del fabricante o Distribuidor Mayorista con firma autógrafa del representante o apoderado legal donde señale que responderá para la aplicación de las garantías de fábrica, de mano de obra, componentes, refacciones por defectos de fabricación y/o vicios ocultos de los bienes ofertados por </w:t>
      </w:r>
      <w:r w:rsidRPr="00E14818">
        <w:rPr>
          <w:rFonts w:ascii="Calibri" w:eastAsia="Calibri" w:hAnsi="Calibri" w:cs="Calibri"/>
          <w:color w:val="000000"/>
          <w:sz w:val="22"/>
          <w:szCs w:val="22"/>
        </w:rPr>
        <w:lastRenderedPageBreak/>
        <w:t>el licitante por el periodo mínimo y condiciones solicitadas en cada partida según aplique, a partir de la recepción de los bienes adjudicados, indicando el número de partida que respalda el documento</w:t>
      </w:r>
      <w:r>
        <w:rPr>
          <w:rFonts w:ascii="Calibri" w:eastAsia="Calibri" w:hAnsi="Calibri" w:cs="Calibri"/>
          <w:color w:val="000000"/>
          <w:sz w:val="22"/>
          <w:szCs w:val="22"/>
        </w:rPr>
        <w:t xml:space="preserve"> </w:t>
      </w:r>
      <w:r w:rsidR="007A5CFB">
        <w:rPr>
          <w:rFonts w:ascii="Calibri" w:eastAsia="Calibri" w:hAnsi="Calibri" w:cs="Calibri"/>
          <w:b/>
          <w:color w:val="000000"/>
          <w:sz w:val="22"/>
          <w:szCs w:val="22"/>
        </w:rPr>
        <w:t>(1_13</w:t>
      </w:r>
      <w:r>
        <w:rPr>
          <w:rFonts w:ascii="Calibri" w:eastAsia="Calibri" w:hAnsi="Calibri" w:cs="Calibri"/>
          <w:b/>
          <w:color w:val="000000"/>
          <w:sz w:val="22"/>
          <w:szCs w:val="22"/>
        </w:rPr>
        <w:t>_#proveedor)</w:t>
      </w:r>
      <w:r w:rsidRPr="00E14818">
        <w:rPr>
          <w:rFonts w:ascii="Calibri" w:eastAsia="Calibri" w:hAnsi="Calibri" w:cs="Calibri"/>
          <w:color w:val="000000"/>
          <w:sz w:val="22"/>
          <w:szCs w:val="22"/>
        </w:rPr>
        <w:t>.</w:t>
      </w:r>
    </w:p>
    <w:p w:rsidR="00B05C64" w:rsidRDefault="00B05C64" w:rsidP="00B05C64">
      <w:pPr>
        <w:pStyle w:val="Prrafodelista"/>
        <w:rPr>
          <w:rFonts w:ascii="Calibri" w:hAnsi="Calibri"/>
          <w:sz w:val="22"/>
          <w:szCs w:val="22"/>
        </w:rPr>
      </w:pPr>
    </w:p>
    <w:p w:rsidR="00B05C64" w:rsidRDefault="00B05C64" w:rsidP="00B05C64">
      <w:pPr>
        <w:widowControl w:val="0"/>
        <w:pBdr>
          <w:top w:val="nil"/>
          <w:left w:val="nil"/>
          <w:bottom w:val="nil"/>
          <w:right w:val="nil"/>
          <w:between w:val="nil"/>
        </w:pBdr>
        <w:ind w:left="426"/>
        <w:jc w:val="both"/>
        <w:rPr>
          <w:rFonts w:ascii="Calibri" w:hAnsi="Calibri"/>
          <w:sz w:val="22"/>
          <w:szCs w:val="22"/>
        </w:rPr>
      </w:pPr>
      <w:r w:rsidRPr="00B05C64">
        <w:rPr>
          <w:rFonts w:ascii="Calibri" w:hAnsi="Calibri"/>
          <w:sz w:val="22"/>
          <w:szCs w:val="22"/>
        </w:rPr>
        <w:t>En caso de que no se especifique en el Anexo I, el periodo de la garantía de fábrica deberá ser de mínimo un año.</w:t>
      </w:r>
    </w:p>
    <w:p w:rsidR="00B05C64" w:rsidRDefault="00B05C64" w:rsidP="00B05C64">
      <w:pPr>
        <w:widowControl w:val="0"/>
        <w:pBdr>
          <w:top w:val="nil"/>
          <w:left w:val="nil"/>
          <w:bottom w:val="nil"/>
          <w:right w:val="nil"/>
          <w:between w:val="nil"/>
        </w:pBdr>
        <w:ind w:left="426"/>
        <w:jc w:val="both"/>
        <w:rPr>
          <w:rFonts w:ascii="Calibri" w:hAnsi="Calibri"/>
          <w:sz w:val="22"/>
          <w:szCs w:val="22"/>
        </w:rPr>
      </w:pPr>
    </w:p>
    <w:p w:rsidR="00B05C64" w:rsidRDefault="00B05C64" w:rsidP="00B05C64">
      <w:pPr>
        <w:widowControl w:val="0"/>
        <w:pBdr>
          <w:top w:val="nil"/>
          <w:left w:val="nil"/>
          <w:bottom w:val="nil"/>
          <w:right w:val="nil"/>
          <w:between w:val="nil"/>
        </w:pBdr>
        <w:ind w:left="426"/>
        <w:jc w:val="both"/>
        <w:rPr>
          <w:rFonts w:ascii="Calibri" w:eastAsia="Calibri" w:hAnsi="Calibri" w:cs="Calibri"/>
          <w:color w:val="000000"/>
          <w:sz w:val="22"/>
          <w:szCs w:val="22"/>
        </w:rPr>
      </w:pPr>
      <w:r>
        <w:rPr>
          <w:rFonts w:ascii="Calibri" w:hAnsi="Calibri"/>
          <w:sz w:val="22"/>
          <w:szCs w:val="22"/>
        </w:rPr>
        <w:t>En caso de que la garantía de fábrica sea menor a los periodos enunciados, el proveedor adjudicado deberá presentar Extensión de Garantía.</w:t>
      </w:r>
    </w:p>
    <w:p w:rsidR="00B05C64" w:rsidRDefault="00B05C64" w:rsidP="00B05C64">
      <w:pPr>
        <w:widowControl w:val="0"/>
        <w:pBdr>
          <w:top w:val="nil"/>
          <w:left w:val="nil"/>
          <w:bottom w:val="nil"/>
          <w:right w:val="nil"/>
          <w:between w:val="nil"/>
        </w:pBdr>
        <w:ind w:left="426"/>
        <w:jc w:val="both"/>
        <w:rPr>
          <w:rFonts w:ascii="Calibri" w:eastAsia="Calibri" w:hAnsi="Calibri" w:cs="Calibri"/>
          <w:color w:val="000000"/>
          <w:sz w:val="22"/>
          <w:szCs w:val="22"/>
        </w:rPr>
      </w:pPr>
    </w:p>
    <w:p w:rsidR="00B05C64" w:rsidRDefault="00B05C64" w:rsidP="00B05C64">
      <w:pPr>
        <w:widowControl w:val="0"/>
        <w:pBdr>
          <w:top w:val="nil"/>
          <w:left w:val="nil"/>
          <w:bottom w:val="nil"/>
          <w:right w:val="nil"/>
          <w:between w:val="nil"/>
        </w:pBdr>
        <w:ind w:left="426"/>
        <w:jc w:val="both"/>
        <w:rPr>
          <w:rFonts w:ascii="Calibri" w:eastAsia="Calibri" w:hAnsi="Calibri" w:cs="Calibri"/>
          <w:color w:val="000000"/>
          <w:sz w:val="22"/>
          <w:szCs w:val="22"/>
        </w:rPr>
      </w:pPr>
      <w:r w:rsidRPr="00E25C32">
        <w:rPr>
          <w:rFonts w:ascii="Calibri" w:hAnsi="Calibri"/>
          <w:sz w:val="22"/>
          <w:szCs w:val="22"/>
        </w:rPr>
        <w:t xml:space="preserve">Nota: En caso de resultar adjudicado, al momento de la entrega de los bienes, se verificará aleatoriamente en la página del fabricante que los bienes entregados cuenten con las garantías </w:t>
      </w:r>
      <w:r w:rsidRPr="008B3BD6">
        <w:rPr>
          <w:rFonts w:ascii="Calibri" w:hAnsi="Calibri"/>
          <w:sz w:val="22"/>
          <w:szCs w:val="22"/>
        </w:rPr>
        <w:t>ofertadas, para lo cual deberá proporcionar los números de serie correspondientes.</w:t>
      </w:r>
    </w:p>
    <w:p w:rsidR="00B05C64" w:rsidRDefault="00B05C64" w:rsidP="00B05C64">
      <w:pPr>
        <w:pBdr>
          <w:top w:val="nil"/>
          <w:left w:val="nil"/>
          <w:bottom w:val="nil"/>
          <w:right w:val="nil"/>
          <w:between w:val="nil"/>
        </w:pBdr>
        <w:ind w:left="720"/>
        <w:jc w:val="both"/>
        <w:rPr>
          <w:rFonts w:ascii="Calibri" w:eastAsia="Calibri" w:hAnsi="Calibri" w:cs="Calibri"/>
          <w:color w:val="000000"/>
          <w:sz w:val="22"/>
          <w:szCs w:val="22"/>
        </w:rPr>
      </w:pPr>
    </w:p>
    <w:p w:rsidR="00B05C64" w:rsidRDefault="00B05C64" w:rsidP="00B05C64">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Requisitos adicionales para participar en las partidas 1, 2, 3, 4 y 5 del Anexo I:</w:t>
      </w:r>
    </w:p>
    <w:p w:rsidR="00B05C64" w:rsidRDefault="00B05C64" w:rsidP="00B05C64">
      <w:pPr>
        <w:pBdr>
          <w:top w:val="nil"/>
          <w:left w:val="nil"/>
          <w:bottom w:val="nil"/>
          <w:right w:val="nil"/>
          <w:between w:val="nil"/>
        </w:pBdr>
        <w:jc w:val="both"/>
        <w:rPr>
          <w:rFonts w:ascii="Calibri" w:eastAsia="Calibri" w:hAnsi="Calibri" w:cs="Calibri"/>
          <w:color w:val="000000"/>
          <w:sz w:val="22"/>
          <w:szCs w:val="22"/>
        </w:rPr>
      </w:pPr>
    </w:p>
    <w:p w:rsidR="00B05C64" w:rsidRDefault="00B05C64" w:rsidP="00B05C64">
      <w:pPr>
        <w:widowControl w:val="0"/>
        <w:numPr>
          <w:ilvl w:val="0"/>
          <w:numId w:val="6"/>
        </w:numPr>
        <w:pBdr>
          <w:top w:val="nil"/>
          <w:left w:val="nil"/>
          <w:bottom w:val="nil"/>
          <w:right w:val="nil"/>
          <w:between w:val="nil"/>
        </w:pBdr>
        <w:ind w:left="426"/>
        <w:jc w:val="both"/>
        <w:rPr>
          <w:rFonts w:ascii="Calibri" w:eastAsia="Calibri" w:hAnsi="Calibri" w:cs="Calibri"/>
          <w:color w:val="000000"/>
          <w:sz w:val="22"/>
          <w:szCs w:val="22"/>
        </w:rPr>
      </w:pPr>
      <w:r w:rsidRPr="00DF7626">
        <w:rPr>
          <w:rFonts w:ascii="Calibri" w:eastAsia="Calibri" w:hAnsi="Calibri" w:cs="Calibri"/>
          <w:color w:val="000000"/>
          <w:sz w:val="22"/>
          <w:szCs w:val="22"/>
        </w:rPr>
        <w:t>Carta del fabricante</w:t>
      </w:r>
      <w:r>
        <w:rPr>
          <w:rFonts w:ascii="Calibri" w:eastAsia="Calibri" w:hAnsi="Calibri" w:cs="Calibri"/>
          <w:color w:val="000000"/>
          <w:sz w:val="22"/>
          <w:szCs w:val="22"/>
        </w:rPr>
        <w:t xml:space="preserve"> con firma autógrafa del representante o apoderado legal</w:t>
      </w:r>
      <w:r w:rsidRPr="00DF7626">
        <w:rPr>
          <w:rFonts w:ascii="Calibri" w:eastAsia="Calibri" w:hAnsi="Calibri" w:cs="Calibri"/>
          <w:color w:val="000000"/>
          <w:sz w:val="22"/>
          <w:szCs w:val="22"/>
        </w:rPr>
        <w:t xml:space="preserve"> en el cual manifieste que el licitante participante es Distribuidor autorizado de los bienes de la marca y línea de productos ofertados, indicando el número de partida que respalda el documento</w:t>
      </w:r>
      <w:r>
        <w:rPr>
          <w:rFonts w:ascii="Calibri" w:eastAsia="Calibri" w:hAnsi="Calibri" w:cs="Calibri"/>
          <w:color w:val="000000"/>
          <w:sz w:val="22"/>
          <w:szCs w:val="22"/>
        </w:rPr>
        <w:t xml:space="preserve">. </w:t>
      </w:r>
      <w:r w:rsidR="007A5CFB">
        <w:rPr>
          <w:rFonts w:ascii="Calibri" w:eastAsia="Calibri" w:hAnsi="Calibri" w:cs="Calibri"/>
          <w:b/>
          <w:color w:val="000000"/>
          <w:sz w:val="22"/>
          <w:szCs w:val="22"/>
        </w:rPr>
        <w:t>(1_14</w:t>
      </w:r>
      <w:r>
        <w:rPr>
          <w:rFonts w:ascii="Calibri" w:eastAsia="Calibri" w:hAnsi="Calibri" w:cs="Calibri"/>
          <w:b/>
          <w:color w:val="000000"/>
          <w:sz w:val="22"/>
          <w:szCs w:val="22"/>
        </w:rPr>
        <w:t>_#proveedor)</w:t>
      </w:r>
    </w:p>
    <w:p w:rsidR="00B05C64" w:rsidRDefault="00B05C64" w:rsidP="00B05C64">
      <w:pPr>
        <w:widowControl w:val="0"/>
        <w:pBdr>
          <w:top w:val="nil"/>
          <w:left w:val="nil"/>
          <w:bottom w:val="nil"/>
          <w:right w:val="nil"/>
          <w:between w:val="nil"/>
        </w:pBdr>
        <w:ind w:left="426"/>
        <w:jc w:val="both"/>
        <w:rPr>
          <w:rFonts w:ascii="Calibri" w:eastAsia="Calibri" w:hAnsi="Calibri" w:cs="Calibri"/>
          <w:color w:val="000000"/>
          <w:sz w:val="22"/>
          <w:szCs w:val="22"/>
        </w:rPr>
      </w:pPr>
    </w:p>
    <w:p w:rsidR="00B05C64" w:rsidRDefault="00B05C64" w:rsidP="00B05C64">
      <w:pPr>
        <w:widowControl w:val="0"/>
        <w:numPr>
          <w:ilvl w:val="0"/>
          <w:numId w:val="6"/>
        </w:numPr>
        <w:pBdr>
          <w:top w:val="nil"/>
          <w:left w:val="nil"/>
          <w:bottom w:val="nil"/>
          <w:right w:val="nil"/>
          <w:between w:val="nil"/>
        </w:pBdr>
        <w:ind w:left="426"/>
        <w:jc w:val="both"/>
        <w:rPr>
          <w:rFonts w:ascii="Calibri" w:eastAsia="Calibri" w:hAnsi="Calibri" w:cs="Calibri"/>
          <w:color w:val="000000"/>
          <w:sz w:val="22"/>
          <w:szCs w:val="22"/>
        </w:rPr>
      </w:pPr>
      <w:r w:rsidRPr="00E14818">
        <w:rPr>
          <w:rFonts w:ascii="Calibri" w:eastAsia="Calibri" w:hAnsi="Calibri" w:cs="Calibri"/>
          <w:color w:val="000000"/>
          <w:sz w:val="22"/>
          <w:szCs w:val="22"/>
        </w:rPr>
        <w:t>Carta del fabricante con firma autógrafa del representante o apoderado legal donde señale que responderá para la aplicación de las garantías de fábrica, de mano de obra, componentes, refacciones por defectos de fabricación y/o vicios ocultos de los bienes ofertados por el licitante por el periodo mínimo y condiciones solicitadas en cada partida según aplique, a partir de la recepción de los bienes adjudicados, indicando el número de partida que respalda el documento.</w:t>
      </w:r>
      <w:r>
        <w:rPr>
          <w:rFonts w:ascii="Calibri" w:eastAsia="Calibri" w:hAnsi="Calibri" w:cs="Calibri"/>
          <w:color w:val="000000"/>
          <w:sz w:val="22"/>
          <w:szCs w:val="22"/>
        </w:rPr>
        <w:t xml:space="preserve"> </w:t>
      </w:r>
      <w:r w:rsidR="007A5CFB">
        <w:rPr>
          <w:rFonts w:ascii="Calibri" w:eastAsia="Calibri" w:hAnsi="Calibri" w:cs="Calibri"/>
          <w:b/>
          <w:color w:val="000000"/>
          <w:sz w:val="22"/>
          <w:szCs w:val="22"/>
        </w:rPr>
        <w:t>(1_15</w:t>
      </w:r>
      <w:r>
        <w:rPr>
          <w:rFonts w:ascii="Calibri" w:eastAsia="Calibri" w:hAnsi="Calibri" w:cs="Calibri"/>
          <w:b/>
          <w:color w:val="000000"/>
          <w:sz w:val="22"/>
          <w:szCs w:val="22"/>
        </w:rPr>
        <w:t>_#proveedor)</w:t>
      </w:r>
    </w:p>
    <w:p w:rsidR="00B05C64" w:rsidRDefault="00B05C64" w:rsidP="00B05C64">
      <w:pPr>
        <w:pStyle w:val="Prrafodelista"/>
        <w:rPr>
          <w:rFonts w:ascii="Calibri" w:hAnsi="Calibri"/>
          <w:sz w:val="22"/>
          <w:szCs w:val="22"/>
        </w:rPr>
      </w:pPr>
    </w:p>
    <w:p w:rsidR="00B05C64" w:rsidRDefault="00B05C64" w:rsidP="00B05C64">
      <w:pPr>
        <w:widowControl w:val="0"/>
        <w:pBdr>
          <w:top w:val="nil"/>
          <w:left w:val="nil"/>
          <w:bottom w:val="nil"/>
          <w:right w:val="nil"/>
          <w:between w:val="nil"/>
        </w:pBdr>
        <w:ind w:left="426"/>
        <w:jc w:val="both"/>
        <w:rPr>
          <w:rFonts w:ascii="Calibri" w:hAnsi="Calibri"/>
          <w:sz w:val="22"/>
          <w:szCs w:val="22"/>
        </w:rPr>
      </w:pPr>
      <w:r w:rsidRPr="00B05C64">
        <w:rPr>
          <w:rFonts w:ascii="Calibri" w:hAnsi="Calibri"/>
          <w:sz w:val="22"/>
          <w:szCs w:val="22"/>
        </w:rPr>
        <w:t>En caso de que no se especifique en el Anexo I, el periodo de la garantía de fábrica deberá ser de mínimo un año.</w:t>
      </w:r>
    </w:p>
    <w:p w:rsidR="00B05C64" w:rsidRDefault="00B05C64" w:rsidP="00B05C64">
      <w:pPr>
        <w:widowControl w:val="0"/>
        <w:pBdr>
          <w:top w:val="nil"/>
          <w:left w:val="nil"/>
          <w:bottom w:val="nil"/>
          <w:right w:val="nil"/>
          <w:between w:val="nil"/>
        </w:pBdr>
        <w:ind w:left="426"/>
        <w:jc w:val="both"/>
        <w:rPr>
          <w:rFonts w:ascii="Calibri" w:hAnsi="Calibri"/>
          <w:sz w:val="22"/>
          <w:szCs w:val="22"/>
        </w:rPr>
      </w:pPr>
    </w:p>
    <w:p w:rsidR="00B05C64" w:rsidRPr="00B05C64" w:rsidRDefault="00B05C64" w:rsidP="00B05C64">
      <w:pPr>
        <w:widowControl w:val="0"/>
        <w:pBdr>
          <w:top w:val="nil"/>
          <w:left w:val="nil"/>
          <w:bottom w:val="nil"/>
          <w:right w:val="nil"/>
          <w:between w:val="nil"/>
        </w:pBdr>
        <w:ind w:left="426"/>
        <w:jc w:val="both"/>
        <w:rPr>
          <w:rFonts w:ascii="Calibri" w:eastAsia="Calibri" w:hAnsi="Calibri" w:cs="Calibri"/>
          <w:color w:val="000000"/>
          <w:sz w:val="22"/>
          <w:szCs w:val="22"/>
        </w:rPr>
      </w:pPr>
      <w:r>
        <w:rPr>
          <w:rFonts w:ascii="Calibri" w:hAnsi="Calibri"/>
          <w:sz w:val="22"/>
          <w:szCs w:val="22"/>
        </w:rPr>
        <w:t>En caso de que la garantía de fábrica sea menor a los periodos enunciados, el proveedor adjudicado deberá presentar Extensión de Garantía.</w:t>
      </w:r>
    </w:p>
    <w:p w:rsidR="00B05C64" w:rsidRDefault="00B05C64">
      <w:pPr>
        <w:widowControl w:val="0"/>
        <w:pBdr>
          <w:top w:val="nil"/>
          <w:left w:val="nil"/>
          <w:bottom w:val="nil"/>
          <w:right w:val="nil"/>
          <w:between w:val="nil"/>
        </w:pBdr>
        <w:jc w:val="both"/>
        <w:rPr>
          <w:rFonts w:ascii="Calibri" w:eastAsia="Calibri" w:hAnsi="Calibri" w:cs="Calibri"/>
          <w:b/>
          <w:color w:val="000000"/>
          <w:sz w:val="22"/>
          <w:szCs w:val="22"/>
          <w:highlight w:val="yellow"/>
        </w:rPr>
      </w:pPr>
    </w:p>
    <w:p w:rsidR="00264EB9" w:rsidRDefault="00527E7F">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Los licitantes adjudicados deberán presentar los documentos </w:t>
      </w:r>
      <w:r w:rsidR="00D35A1E">
        <w:rPr>
          <w:rFonts w:ascii="Calibri" w:eastAsia="Calibri" w:hAnsi="Calibri" w:cs="Calibri"/>
          <w:b/>
          <w:color w:val="000000"/>
          <w:sz w:val="22"/>
          <w:szCs w:val="22"/>
        </w:rPr>
        <w:t xml:space="preserve">originales </w:t>
      </w:r>
      <w:r>
        <w:rPr>
          <w:rFonts w:ascii="Calibri" w:eastAsia="Calibri" w:hAnsi="Calibri" w:cs="Calibri"/>
          <w:b/>
          <w:color w:val="000000"/>
          <w:sz w:val="22"/>
          <w:szCs w:val="22"/>
        </w:rPr>
        <w:t xml:space="preserve">solicitados en los puntos </w:t>
      </w:r>
      <w:r w:rsidR="007A5CFB">
        <w:rPr>
          <w:rFonts w:ascii="Calibri" w:eastAsia="Calibri" w:hAnsi="Calibri" w:cs="Calibri"/>
          <w:b/>
          <w:color w:val="000000"/>
          <w:sz w:val="22"/>
          <w:szCs w:val="22"/>
        </w:rPr>
        <w:t>1.12, 1.13, 1.14,  y 1.15</w:t>
      </w:r>
      <w:r>
        <w:rPr>
          <w:rFonts w:ascii="Calibri" w:eastAsia="Calibri" w:hAnsi="Calibri" w:cs="Calibri"/>
          <w:b/>
          <w:color w:val="000000"/>
          <w:sz w:val="22"/>
          <w:szCs w:val="22"/>
        </w:rPr>
        <w:t xml:space="preserve"> a la firma del contrato.</w:t>
      </w:r>
    </w:p>
    <w:p w:rsidR="00264EB9" w:rsidRDefault="00264EB9">
      <w:pPr>
        <w:widowControl w:val="0"/>
        <w:pBdr>
          <w:top w:val="nil"/>
          <w:left w:val="nil"/>
          <w:bottom w:val="nil"/>
          <w:right w:val="nil"/>
          <w:between w:val="nil"/>
        </w:pBdr>
        <w:jc w:val="both"/>
        <w:rPr>
          <w:rFonts w:ascii="Calibri" w:eastAsia="Calibri" w:hAnsi="Calibri" w:cs="Calibri"/>
          <w:color w:val="000000"/>
          <w:sz w:val="22"/>
          <w:szCs w:val="22"/>
        </w:rPr>
      </w:pPr>
    </w:p>
    <w:p w:rsidR="00264EB9" w:rsidRDefault="00527E7F">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En caso de discrepancia entre los datos ingresados manualmente al sistema y la propuesta técnica prevalecerá la información contenida en el Anexo A.</w:t>
      </w:r>
    </w:p>
    <w:p w:rsidR="00264EB9" w:rsidRDefault="00264EB9">
      <w:pPr>
        <w:pBdr>
          <w:top w:val="nil"/>
          <w:left w:val="nil"/>
          <w:bottom w:val="nil"/>
          <w:right w:val="nil"/>
          <w:between w:val="nil"/>
        </w:pBdr>
        <w:ind w:left="284"/>
        <w:jc w:val="both"/>
        <w:rPr>
          <w:rFonts w:ascii="Calibri" w:eastAsia="Calibri" w:hAnsi="Calibri" w:cs="Calibri"/>
          <w:color w:val="000000"/>
          <w:sz w:val="22"/>
          <w:szCs w:val="22"/>
        </w:rPr>
      </w:pPr>
    </w:p>
    <w:p w:rsidR="00264EB9" w:rsidRDefault="00527E7F">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aceptarán opciones, deberá presentar una sola propuesta por partida, conforme a lo solicitado y según participe, cotizando la cantidad de bienes solicitados.</w:t>
      </w:r>
    </w:p>
    <w:p w:rsidR="00264EB9" w:rsidRDefault="00264EB9">
      <w:pPr>
        <w:pBdr>
          <w:top w:val="nil"/>
          <w:left w:val="nil"/>
          <w:bottom w:val="nil"/>
          <w:right w:val="nil"/>
          <w:between w:val="nil"/>
        </w:pBdr>
        <w:ind w:left="284"/>
        <w:jc w:val="both"/>
        <w:rPr>
          <w:rFonts w:ascii="Calibri" w:eastAsia="Calibri" w:hAnsi="Calibri" w:cs="Calibri"/>
          <w:color w:val="000000"/>
          <w:sz w:val="22"/>
          <w:szCs w:val="22"/>
        </w:rPr>
      </w:pPr>
    </w:p>
    <w:p w:rsidR="00264EB9" w:rsidRDefault="00527E7F">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deberán indicar montos económicos en la oferta técnica (Anexo A), además de que deberá presentar todos los documentos generados por el licitante participante en papel membretado de la empresa, en su caso del fabricante o distribuidor mayorista, debidamente firmados por el representante legal acreditado.</w:t>
      </w:r>
    </w:p>
    <w:p w:rsidR="00264EB9" w:rsidRDefault="00264EB9">
      <w:pPr>
        <w:widowControl w:val="0"/>
        <w:pBdr>
          <w:top w:val="nil"/>
          <w:left w:val="nil"/>
          <w:bottom w:val="nil"/>
          <w:right w:val="nil"/>
          <w:between w:val="nil"/>
        </w:pBdr>
        <w:jc w:val="both"/>
        <w:rPr>
          <w:rFonts w:ascii="Calibri" w:eastAsia="Calibri" w:hAnsi="Calibri" w:cs="Calibri"/>
          <w:b/>
          <w:color w:val="000000"/>
          <w:sz w:val="22"/>
          <w:szCs w:val="22"/>
        </w:rPr>
      </w:pPr>
    </w:p>
    <w:p w:rsidR="00264EB9" w:rsidRDefault="00527E7F">
      <w:pPr>
        <w:widowControl w:val="0"/>
        <w:numPr>
          <w:ilvl w:val="0"/>
          <w:numId w:val="19"/>
        </w:numPr>
        <w:pBdr>
          <w:top w:val="nil"/>
          <w:left w:val="nil"/>
          <w:bottom w:val="nil"/>
          <w:right w:val="nil"/>
          <w:between w:val="nil"/>
        </w:pBdr>
        <w:ind w:left="426"/>
        <w:jc w:val="both"/>
        <w:rPr>
          <w:rFonts w:ascii="Calibri" w:eastAsia="Calibri" w:hAnsi="Calibri" w:cs="Calibri"/>
          <w:b/>
          <w:color w:val="000000"/>
          <w:sz w:val="22"/>
          <w:szCs w:val="22"/>
        </w:rPr>
      </w:pPr>
      <w:r>
        <w:rPr>
          <w:rFonts w:ascii="Calibri" w:eastAsia="Calibri" w:hAnsi="Calibri" w:cs="Calibri"/>
          <w:b/>
          <w:color w:val="000000"/>
          <w:sz w:val="22"/>
          <w:szCs w:val="22"/>
        </w:rPr>
        <w:t>Para la oferta económica deberá realizar lo siguiente:</w:t>
      </w:r>
    </w:p>
    <w:p w:rsidR="00264EB9" w:rsidRDefault="00264EB9">
      <w:pPr>
        <w:ind w:left="426"/>
        <w:jc w:val="both"/>
        <w:rPr>
          <w:rFonts w:ascii="Calibri" w:eastAsia="Calibri" w:hAnsi="Calibri" w:cs="Calibri"/>
          <w:sz w:val="22"/>
          <w:szCs w:val="22"/>
        </w:rPr>
      </w:pPr>
    </w:p>
    <w:p w:rsidR="00264EB9" w:rsidRDefault="00527E7F">
      <w:pPr>
        <w:numPr>
          <w:ilvl w:val="0"/>
          <w:numId w:val="1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 xml:space="preserve">Ingresar por partida el precio unitario incluyendo el IVA en el apartado de </w:t>
      </w:r>
      <w:r>
        <w:rPr>
          <w:rFonts w:ascii="Calibri" w:eastAsia="Calibri" w:hAnsi="Calibri" w:cs="Calibri"/>
          <w:b/>
          <w:color w:val="000000"/>
          <w:sz w:val="22"/>
          <w:szCs w:val="22"/>
        </w:rPr>
        <w:t>“</w:t>
      </w:r>
      <w:r>
        <w:rPr>
          <w:rFonts w:ascii="Calibri" w:eastAsia="Calibri" w:hAnsi="Calibri" w:cs="Calibri"/>
          <w:b/>
          <w:smallCaps/>
          <w:color w:val="000000"/>
          <w:sz w:val="22"/>
          <w:szCs w:val="22"/>
        </w:rPr>
        <w:t>DATOS DE POSICIÓN / DATOS BÁSICOS</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Deberá cotizar en moneda nacional, incluyendo cualquier impuesto, derecho </w:t>
      </w:r>
      <w:proofErr w:type="spellStart"/>
      <w:r>
        <w:rPr>
          <w:rFonts w:ascii="Calibri" w:eastAsia="Calibri" w:hAnsi="Calibri" w:cs="Calibri"/>
          <w:color w:val="000000"/>
          <w:sz w:val="22"/>
          <w:szCs w:val="22"/>
        </w:rPr>
        <w:t>ó</w:t>
      </w:r>
      <w:proofErr w:type="spellEnd"/>
      <w:r>
        <w:rPr>
          <w:rFonts w:ascii="Calibri" w:eastAsia="Calibri" w:hAnsi="Calibri" w:cs="Calibri"/>
          <w:color w:val="000000"/>
          <w:sz w:val="22"/>
          <w:szCs w:val="22"/>
        </w:rPr>
        <w:t xml:space="preserve"> gasto necesario para el cumplimiento del suministro, garantías y demás términos licitados, </w:t>
      </w:r>
      <w:r>
        <w:rPr>
          <w:rFonts w:ascii="Calibri" w:eastAsia="Calibri" w:hAnsi="Calibri" w:cs="Calibri"/>
          <w:b/>
          <w:color w:val="000000"/>
          <w:sz w:val="22"/>
          <w:szCs w:val="22"/>
        </w:rPr>
        <w:t>información que se considerará como su propuesta económica.</w:t>
      </w:r>
    </w:p>
    <w:p w:rsidR="00264EB9" w:rsidRDefault="00264EB9">
      <w:pPr>
        <w:pBdr>
          <w:top w:val="nil"/>
          <w:left w:val="nil"/>
          <w:bottom w:val="nil"/>
          <w:right w:val="nil"/>
          <w:between w:val="nil"/>
        </w:pBdr>
        <w:ind w:left="284"/>
        <w:jc w:val="both"/>
        <w:rPr>
          <w:rFonts w:ascii="Calibri" w:eastAsia="Calibri" w:hAnsi="Calibri" w:cs="Calibri"/>
          <w:b/>
          <w:color w:val="000000"/>
          <w:sz w:val="22"/>
          <w:szCs w:val="22"/>
        </w:rPr>
      </w:pPr>
    </w:p>
    <w:p w:rsidR="00264EB9" w:rsidRDefault="00527E7F">
      <w:pPr>
        <w:pBdr>
          <w:top w:val="nil"/>
          <w:left w:val="nil"/>
          <w:bottom w:val="nil"/>
          <w:right w:val="nil"/>
          <w:between w:val="nil"/>
        </w:pBdr>
        <w:ind w:left="284"/>
        <w:jc w:val="both"/>
        <w:rPr>
          <w:rFonts w:ascii="Calibri" w:eastAsia="Calibri" w:hAnsi="Calibri" w:cs="Calibri"/>
          <w:color w:val="000000"/>
          <w:sz w:val="22"/>
          <w:szCs w:val="22"/>
        </w:rPr>
      </w:pPr>
      <w:r>
        <w:rPr>
          <w:rFonts w:ascii="Calibri" w:eastAsia="Calibri" w:hAnsi="Calibri" w:cs="Calibri"/>
          <w:b/>
          <w:color w:val="000000"/>
          <w:sz w:val="22"/>
          <w:szCs w:val="22"/>
        </w:rPr>
        <w:t>Nota: El anexo B, no aplica para esta modalidad.</w:t>
      </w:r>
    </w:p>
    <w:p w:rsidR="00264EB9" w:rsidRDefault="00264EB9">
      <w:pPr>
        <w:jc w:val="both"/>
        <w:rPr>
          <w:rFonts w:ascii="Calibri" w:eastAsia="Calibri" w:hAnsi="Calibri" w:cs="Calibri"/>
          <w:sz w:val="22"/>
          <w:szCs w:val="22"/>
        </w:rPr>
      </w:pPr>
    </w:p>
    <w:p w:rsidR="00264EB9" w:rsidRDefault="00527E7F">
      <w:pPr>
        <w:numPr>
          <w:ilvl w:val="0"/>
          <w:numId w:val="1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Deberá presentar una sola oferta económica por partida, cotizando la cantidad de bienes solicitados en el (los) anexo (s) respectivo (s).</w:t>
      </w:r>
    </w:p>
    <w:p w:rsidR="00264EB9" w:rsidRDefault="00264EB9">
      <w:pPr>
        <w:pBdr>
          <w:top w:val="nil"/>
          <w:left w:val="nil"/>
          <w:bottom w:val="nil"/>
          <w:right w:val="nil"/>
          <w:between w:val="nil"/>
        </w:pBdr>
        <w:ind w:left="284"/>
        <w:jc w:val="both"/>
        <w:rPr>
          <w:rFonts w:ascii="Calibri" w:eastAsia="Calibri" w:hAnsi="Calibri" w:cs="Calibri"/>
          <w:color w:val="000000"/>
          <w:sz w:val="22"/>
          <w:szCs w:val="22"/>
        </w:rPr>
      </w:pPr>
    </w:p>
    <w:p w:rsidR="00264EB9" w:rsidRDefault="00527E7F">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Contrato</w:t>
      </w:r>
    </w:p>
    <w:p w:rsidR="00264EB9" w:rsidRDefault="00264EB9">
      <w:pPr>
        <w:pBdr>
          <w:top w:val="nil"/>
          <w:left w:val="nil"/>
          <w:bottom w:val="nil"/>
          <w:right w:val="nil"/>
          <w:between w:val="nil"/>
        </w:pBdr>
        <w:jc w:val="both"/>
        <w:rPr>
          <w:rFonts w:ascii="Calibri" w:eastAsia="Calibri" w:hAnsi="Calibri" w:cs="Calibri"/>
          <w:color w:val="000000"/>
          <w:sz w:val="20"/>
          <w:szCs w:val="20"/>
        </w:rPr>
      </w:pPr>
    </w:p>
    <w:p w:rsidR="00264EB9" w:rsidRDefault="00527E7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Para garantizar el cumplimiento del contrato y vicios ocultos, además de la entera satisfacción del Gobierno del Estado de Guanajuato por los productos ofertados por parte del o los licitante (s) ganador (es), se podrá optar por lo siguiente: </w:t>
      </w:r>
    </w:p>
    <w:p w:rsidR="00264EB9" w:rsidRDefault="00264EB9">
      <w:pPr>
        <w:pBdr>
          <w:top w:val="nil"/>
          <w:left w:val="nil"/>
          <w:bottom w:val="nil"/>
          <w:right w:val="nil"/>
          <w:between w:val="nil"/>
        </w:pBdr>
        <w:jc w:val="both"/>
        <w:rPr>
          <w:rFonts w:ascii="Calibri" w:eastAsia="Calibri" w:hAnsi="Calibri" w:cs="Calibri"/>
          <w:color w:val="000000"/>
          <w:sz w:val="22"/>
          <w:szCs w:val="22"/>
        </w:rPr>
      </w:pPr>
    </w:p>
    <w:p w:rsidR="00264EB9" w:rsidRDefault="00527E7F">
      <w:pPr>
        <w:numPr>
          <w:ilvl w:val="0"/>
          <w:numId w:val="2"/>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Fianza por el 12% del monto total adjudicado según anexo (s) en que participe de conformidad a las bases de la presente licitación, sin considerar el I.V.A. respectivo, expedida a nombre de la Secretaría de Finanzas, Inversión y Administración. La validez de la fianza será verificada en la página web de la afianzadora que lo expide, o bien el licitante adjudicado  deberá presentar el comprobante de pago en original y copia simple; </w:t>
      </w:r>
    </w:p>
    <w:p w:rsidR="00264EB9" w:rsidRDefault="00527E7F">
      <w:pPr>
        <w:pBdr>
          <w:top w:val="nil"/>
          <w:left w:val="nil"/>
          <w:bottom w:val="nil"/>
          <w:right w:val="nil"/>
          <w:between w:val="nil"/>
        </w:pBdr>
        <w:ind w:left="567"/>
        <w:jc w:val="center"/>
        <w:rPr>
          <w:rFonts w:ascii="Calibri" w:eastAsia="Calibri" w:hAnsi="Calibri" w:cs="Calibri"/>
          <w:color w:val="000000"/>
          <w:sz w:val="22"/>
          <w:szCs w:val="22"/>
        </w:rPr>
      </w:pPr>
      <w:proofErr w:type="spellStart"/>
      <w:proofErr w:type="gramStart"/>
      <w:r>
        <w:rPr>
          <w:rFonts w:ascii="Calibri" w:eastAsia="Calibri" w:hAnsi="Calibri" w:cs="Calibri"/>
          <w:color w:val="000000"/>
          <w:sz w:val="22"/>
          <w:szCs w:val="22"/>
        </w:rPr>
        <w:t>ó</w:t>
      </w:r>
      <w:proofErr w:type="spellEnd"/>
      <w:proofErr w:type="gramEnd"/>
    </w:p>
    <w:p w:rsidR="00264EB9" w:rsidRDefault="00527E7F">
      <w:pPr>
        <w:numPr>
          <w:ilvl w:val="0"/>
          <w:numId w:val="2"/>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Cheque certificado o cheque de caja expedido por una Institución Bancaria, por el importe del 12% del monto total adjudicado sin considerar el I.V.A. respectivo, a nombre de la Secretaria de Finanzas, Inversión y Administración.</w:t>
      </w:r>
    </w:p>
    <w:p w:rsidR="00264EB9" w:rsidRDefault="00264EB9">
      <w:pPr>
        <w:pBdr>
          <w:top w:val="nil"/>
          <w:left w:val="nil"/>
          <w:bottom w:val="nil"/>
          <w:right w:val="nil"/>
          <w:between w:val="nil"/>
        </w:pBdr>
        <w:jc w:val="both"/>
        <w:rPr>
          <w:rFonts w:ascii="Calibri" w:eastAsia="Calibri" w:hAnsi="Calibri" w:cs="Calibri"/>
          <w:color w:val="000000"/>
          <w:sz w:val="22"/>
          <w:szCs w:val="22"/>
        </w:rPr>
      </w:pPr>
    </w:p>
    <w:p w:rsidR="00264EB9" w:rsidRDefault="00527E7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La opción de garantía para cumplimiento del contrato que elija el licitante ganador en las dos opciones anteriores será presentada en el momento de la firma del contrato respectivo,  en la fecha señalada en las presentes bases y de conformidad en éstas.</w:t>
      </w:r>
    </w:p>
    <w:p w:rsidR="00264EB9" w:rsidRDefault="00264EB9">
      <w:pPr>
        <w:pBdr>
          <w:top w:val="nil"/>
          <w:left w:val="nil"/>
          <w:bottom w:val="nil"/>
          <w:right w:val="nil"/>
          <w:between w:val="nil"/>
        </w:pBdr>
        <w:jc w:val="both"/>
        <w:rPr>
          <w:rFonts w:ascii="Calibri" w:eastAsia="Calibri" w:hAnsi="Calibri" w:cs="Calibri"/>
          <w:color w:val="000000"/>
          <w:sz w:val="22"/>
          <w:szCs w:val="22"/>
        </w:rPr>
      </w:pPr>
    </w:p>
    <w:p w:rsidR="00264EB9" w:rsidRDefault="00527E7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Cualquiera de las dos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264EB9" w:rsidRDefault="00264EB9">
      <w:pPr>
        <w:pBdr>
          <w:top w:val="nil"/>
          <w:left w:val="nil"/>
          <w:bottom w:val="nil"/>
          <w:right w:val="nil"/>
          <w:between w:val="nil"/>
        </w:pBdr>
        <w:jc w:val="both"/>
        <w:rPr>
          <w:rFonts w:ascii="Calibri" w:eastAsia="Calibri" w:hAnsi="Calibri" w:cs="Calibri"/>
          <w:color w:val="000000"/>
          <w:sz w:val="22"/>
          <w:szCs w:val="22"/>
        </w:rPr>
      </w:pPr>
    </w:p>
    <w:p w:rsidR="00264EB9" w:rsidRDefault="00527E7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contratos generados en el proceso licitatorio se sujetarán a lo dispuesto en el Título Séptimo Contratos Administrativos Capítulo IV de la Suspensión, Terminación y Rescisión de los Contratos de la Ley de Contrataciones Públicas para el Estado de Guanajuato y demás normatividad aplicable.</w:t>
      </w:r>
    </w:p>
    <w:p w:rsidR="00264EB9" w:rsidRDefault="00264EB9">
      <w:pPr>
        <w:pBdr>
          <w:top w:val="nil"/>
          <w:left w:val="nil"/>
          <w:bottom w:val="nil"/>
          <w:right w:val="nil"/>
          <w:between w:val="nil"/>
        </w:pBdr>
        <w:jc w:val="both"/>
        <w:rPr>
          <w:rFonts w:ascii="Calibri" w:eastAsia="Calibri" w:hAnsi="Calibri" w:cs="Calibri"/>
          <w:color w:val="000000"/>
          <w:sz w:val="22"/>
          <w:szCs w:val="22"/>
        </w:rPr>
      </w:pPr>
    </w:p>
    <w:p w:rsidR="00264EB9" w:rsidRDefault="00527E7F">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w:t>
      </w:r>
    </w:p>
    <w:p w:rsidR="00264EB9" w:rsidRDefault="00264EB9">
      <w:pPr>
        <w:pBdr>
          <w:top w:val="nil"/>
          <w:left w:val="nil"/>
          <w:bottom w:val="nil"/>
          <w:right w:val="nil"/>
          <w:between w:val="nil"/>
        </w:pBdr>
        <w:jc w:val="both"/>
        <w:rPr>
          <w:rFonts w:ascii="Calibri" w:eastAsia="Calibri" w:hAnsi="Calibri" w:cs="Calibri"/>
          <w:b/>
          <w:color w:val="000000"/>
          <w:sz w:val="22"/>
          <w:szCs w:val="22"/>
        </w:rPr>
      </w:pPr>
    </w:p>
    <w:p w:rsidR="00264EB9" w:rsidRDefault="00527E7F">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lastRenderedPageBreak/>
        <w:t xml:space="preserve">Dicho documento será validado,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a la firma del contrato respectivo. </w:t>
      </w:r>
    </w:p>
    <w:p w:rsidR="00264EB9" w:rsidRDefault="00264EB9">
      <w:pPr>
        <w:pBdr>
          <w:top w:val="nil"/>
          <w:left w:val="nil"/>
          <w:bottom w:val="nil"/>
          <w:right w:val="nil"/>
          <w:between w:val="nil"/>
        </w:pBdr>
        <w:jc w:val="both"/>
        <w:rPr>
          <w:rFonts w:ascii="Calibri" w:eastAsia="Calibri" w:hAnsi="Calibri" w:cs="Calibri"/>
          <w:color w:val="000000"/>
          <w:sz w:val="20"/>
          <w:szCs w:val="20"/>
        </w:rPr>
      </w:pPr>
    </w:p>
    <w:p w:rsidR="00264EB9" w:rsidRDefault="00527E7F">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Descalificación de licitantes</w:t>
      </w:r>
    </w:p>
    <w:p w:rsidR="00264EB9" w:rsidRDefault="00264EB9">
      <w:pPr>
        <w:jc w:val="both"/>
        <w:rPr>
          <w:rFonts w:ascii="Calibri" w:eastAsia="Calibri" w:hAnsi="Calibri" w:cs="Calibri"/>
          <w:sz w:val="20"/>
          <w:szCs w:val="20"/>
        </w:rPr>
      </w:pPr>
    </w:p>
    <w:p w:rsidR="00264EB9" w:rsidRDefault="00527E7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Será motivo de descalificación de los licitantes en los siguientes casos:</w:t>
      </w:r>
    </w:p>
    <w:p w:rsidR="00264EB9" w:rsidRDefault="00264EB9">
      <w:pPr>
        <w:rPr>
          <w:rFonts w:ascii="Calibri" w:eastAsia="Calibri" w:hAnsi="Calibri" w:cs="Calibri"/>
          <w:sz w:val="22"/>
          <w:szCs w:val="22"/>
        </w:rPr>
      </w:pPr>
    </w:p>
    <w:p w:rsidR="00264EB9" w:rsidRDefault="00527E7F">
      <w:pPr>
        <w:numPr>
          <w:ilvl w:val="0"/>
          <w:numId w:val="3"/>
        </w:numPr>
        <w:jc w:val="both"/>
        <w:rPr>
          <w:rFonts w:ascii="Calibri" w:eastAsia="Calibri" w:hAnsi="Calibri" w:cs="Calibri"/>
          <w:sz w:val="22"/>
          <w:szCs w:val="22"/>
        </w:rPr>
      </w:pPr>
      <w:r>
        <w:rPr>
          <w:rFonts w:ascii="Calibri" w:eastAsia="Calibri" w:hAnsi="Calibri" w:cs="Calibri"/>
          <w:sz w:val="22"/>
          <w:szCs w:val="22"/>
        </w:rPr>
        <w:t>Si no cumplen con todos los requisitos especificados y las condiciones de participación establecidas en las presentes bases, con la salvedad de lo previsto en el artículo 72 de la Ley.</w:t>
      </w:r>
    </w:p>
    <w:p w:rsidR="00264EB9" w:rsidRDefault="00264EB9">
      <w:pPr>
        <w:jc w:val="both"/>
        <w:rPr>
          <w:rFonts w:ascii="Calibri" w:eastAsia="Calibri" w:hAnsi="Calibri" w:cs="Calibri"/>
          <w:sz w:val="22"/>
          <w:szCs w:val="22"/>
        </w:rPr>
      </w:pPr>
    </w:p>
    <w:p w:rsidR="00264EB9" w:rsidRDefault="00527E7F">
      <w:pPr>
        <w:numPr>
          <w:ilvl w:val="0"/>
          <w:numId w:val="3"/>
        </w:numPr>
        <w:jc w:val="both"/>
        <w:rPr>
          <w:rFonts w:ascii="Calibri" w:eastAsia="Calibri" w:hAnsi="Calibri" w:cs="Calibri"/>
          <w:sz w:val="22"/>
          <w:szCs w:val="22"/>
        </w:rPr>
      </w:pPr>
      <w:r>
        <w:rPr>
          <w:rFonts w:ascii="Calibri" w:eastAsia="Calibri" w:hAnsi="Calibri" w:cs="Calibri"/>
          <w:sz w:val="22"/>
          <w:szCs w:val="22"/>
        </w:rPr>
        <w:t>Si a consecuencia de cualquier tipo de práctica comercial, realiza prácticas desleales para con los sujetos de esta Ley, o si tienen acuerdo previo con otros licitantes para el manejo de las ofertas de los bienes licitados.</w:t>
      </w:r>
    </w:p>
    <w:p w:rsidR="00264EB9" w:rsidRDefault="00264EB9">
      <w:pPr>
        <w:pBdr>
          <w:top w:val="nil"/>
          <w:left w:val="nil"/>
          <w:bottom w:val="nil"/>
          <w:right w:val="nil"/>
          <w:between w:val="nil"/>
        </w:pBdr>
        <w:ind w:left="708"/>
        <w:rPr>
          <w:rFonts w:ascii="Calibri" w:eastAsia="Calibri" w:hAnsi="Calibri" w:cs="Calibri"/>
          <w:color w:val="000000"/>
          <w:sz w:val="22"/>
          <w:szCs w:val="22"/>
        </w:rPr>
      </w:pPr>
    </w:p>
    <w:p w:rsidR="00264EB9" w:rsidRDefault="00527E7F">
      <w:pPr>
        <w:numPr>
          <w:ilvl w:val="0"/>
          <w:numId w:val="3"/>
        </w:numPr>
        <w:jc w:val="both"/>
        <w:rPr>
          <w:rFonts w:ascii="Calibri" w:eastAsia="Calibri" w:hAnsi="Calibri" w:cs="Calibri"/>
          <w:sz w:val="22"/>
          <w:szCs w:val="22"/>
        </w:rPr>
      </w:pPr>
      <w:r>
        <w:rPr>
          <w:rFonts w:ascii="Calibri" w:eastAsia="Calibri" w:hAnsi="Calibri" w:cs="Calibri"/>
          <w:sz w:val="22"/>
          <w:szCs w:val="22"/>
        </w:rPr>
        <w:t>Por encontrarse en la lista emitida por el SAT, en estatus de "definitivo" de conformidad a lo establecido en el artículo 69-B del Código Fiscal de la Federación.</w:t>
      </w:r>
    </w:p>
    <w:p w:rsidR="00264EB9" w:rsidRDefault="00264EB9">
      <w:pPr>
        <w:jc w:val="both"/>
        <w:rPr>
          <w:rFonts w:ascii="Calibri" w:eastAsia="Calibri" w:hAnsi="Calibri" w:cs="Calibri"/>
          <w:sz w:val="22"/>
          <w:szCs w:val="22"/>
        </w:rPr>
      </w:pPr>
    </w:p>
    <w:p w:rsidR="00264EB9" w:rsidRDefault="00527E7F">
      <w:pPr>
        <w:numPr>
          <w:ilvl w:val="0"/>
          <w:numId w:val="3"/>
        </w:numPr>
        <w:jc w:val="both"/>
        <w:rPr>
          <w:rFonts w:ascii="Calibri" w:eastAsia="Calibri" w:hAnsi="Calibri" w:cs="Calibri"/>
          <w:sz w:val="22"/>
          <w:szCs w:val="22"/>
        </w:rPr>
      </w:pPr>
      <w:r>
        <w:rPr>
          <w:rFonts w:ascii="Calibri" w:eastAsia="Calibri" w:hAnsi="Calibri" w:cs="Calibri"/>
          <w:sz w:val="22"/>
          <w:szCs w:val="22"/>
        </w:rPr>
        <w:t xml:space="preserve">Cuando el Comité tenga pruebas fundadas de alguna irregularidad de índole legal, fiscal y/o económica del o los licitantes. </w:t>
      </w:r>
    </w:p>
    <w:p w:rsidR="00264EB9" w:rsidRDefault="00264EB9">
      <w:pPr>
        <w:jc w:val="both"/>
        <w:rPr>
          <w:rFonts w:ascii="Calibri" w:eastAsia="Calibri" w:hAnsi="Calibri" w:cs="Calibri"/>
          <w:sz w:val="22"/>
          <w:szCs w:val="22"/>
        </w:rPr>
      </w:pPr>
    </w:p>
    <w:p w:rsidR="00264EB9" w:rsidRDefault="00527E7F">
      <w:pPr>
        <w:numPr>
          <w:ilvl w:val="0"/>
          <w:numId w:val="3"/>
        </w:numPr>
        <w:jc w:val="both"/>
        <w:rPr>
          <w:rFonts w:ascii="Calibri" w:eastAsia="Calibri" w:hAnsi="Calibri" w:cs="Calibri"/>
          <w:sz w:val="22"/>
          <w:szCs w:val="22"/>
        </w:rPr>
      </w:pPr>
      <w:r>
        <w:rPr>
          <w:rFonts w:ascii="Calibri" w:eastAsia="Calibri" w:hAnsi="Calibri" w:cs="Calibri"/>
          <w:sz w:val="22"/>
          <w:szCs w:val="22"/>
        </w:rPr>
        <w:t>Si el licitante actúa con dolo o mala fe al presentar su oferta, o bien si se detecta una presunta falsedad en la información presentada y no es posible acreditar la veracidad de la misma.</w:t>
      </w:r>
    </w:p>
    <w:p w:rsidR="00264EB9" w:rsidRDefault="00264EB9">
      <w:pPr>
        <w:pBdr>
          <w:top w:val="nil"/>
          <w:left w:val="nil"/>
          <w:bottom w:val="nil"/>
          <w:right w:val="nil"/>
          <w:between w:val="nil"/>
        </w:pBdr>
        <w:ind w:left="708"/>
        <w:rPr>
          <w:rFonts w:ascii="Calibri" w:eastAsia="Calibri" w:hAnsi="Calibri" w:cs="Calibri"/>
          <w:color w:val="000000"/>
          <w:sz w:val="22"/>
          <w:szCs w:val="22"/>
        </w:rPr>
      </w:pPr>
    </w:p>
    <w:p w:rsidR="00264EB9" w:rsidRDefault="00527E7F">
      <w:pPr>
        <w:numPr>
          <w:ilvl w:val="0"/>
          <w:numId w:val="3"/>
        </w:numPr>
        <w:jc w:val="both"/>
        <w:rPr>
          <w:rFonts w:ascii="Calibri" w:eastAsia="Calibri" w:hAnsi="Calibri" w:cs="Calibri"/>
          <w:sz w:val="22"/>
          <w:szCs w:val="22"/>
        </w:rPr>
      </w:pPr>
      <w:r>
        <w:rPr>
          <w:rFonts w:ascii="Calibri" w:eastAsia="Calibri" w:hAnsi="Calibri" w:cs="Calibri"/>
          <w:sz w:val="22"/>
          <w:szCs w:val="22"/>
        </w:rPr>
        <w:t>Si de la verificación a la documentación presentada se advierten irregularidades graves a juicio del Comité en la misma.</w:t>
      </w:r>
    </w:p>
    <w:p w:rsidR="00264EB9" w:rsidRDefault="00264EB9">
      <w:pPr>
        <w:jc w:val="both"/>
        <w:rPr>
          <w:rFonts w:ascii="Calibri" w:eastAsia="Calibri" w:hAnsi="Calibri" w:cs="Calibri"/>
          <w:sz w:val="22"/>
          <w:szCs w:val="22"/>
        </w:rPr>
      </w:pPr>
    </w:p>
    <w:p w:rsidR="00264EB9" w:rsidRPr="00B05C64" w:rsidRDefault="00527E7F">
      <w:pPr>
        <w:numPr>
          <w:ilvl w:val="0"/>
          <w:numId w:val="3"/>
        </w:numPr>
        <w:jc w:val="both"/>
        <w:rPr>
          <w:rFonts w:ascii="Calibri" w:eastAsia="Calibri" w:hAnsi="Calibri" w:cs="Calibri"/>
          <w:sz w:val="22"/>
          <w:szCs w:val="22"/>
        </w:rPr>
      </w:pPr>
      <w:r w:rsidRPr="00B05C64">
        <w:rPr>
          <w:rFonts w:ascii="Calibri" w:eastAsia="Calibri" w:hAnsi="Calibri" w:cs="Calibri"/>
          <w:sz w:val="22"/>
          <w:szCs w:val="22"/>
        </w:rPr>
        <w:t>Si oferta mayores o menores cantidades a las requeridas, de conformidad a lo señalado en las presentes bases</w:t>
      </w:r>
      <w:r w:rsidR="00B05C64" w:rsidRPr="00B05C64">
        <w:rPr>
          <w:rFonts w:ascii="Calibri" w:eastAsia="Calibri" w:hAnsi="Calibri" w:cs="Calibri"/>
          <w:sz w:val="22"/>
          <w:szCs w:val="22"/>
        </w:rPr>
        <w:t>.</w:t>
      </w:r>
    </w:p>
    <w:p w:rsidR="00264EB9" w:rsidRPr="00B05C64" w:rsidRDefault="00264EB9">
      <w:pPr>
        <w:ind w:left="567"/>
        <w:jc w:val="both"/>
        <w:rPr>
          <w:rFonts w:ascii="Calibri" w:eastAsia="Calibri" w:hAnsi="Calibri" w:cs="Calibri"/>
          <w:sz w:val="22"/>
          <w:szCs w:val="22"/>
        </w:rPr>
      </w:pPr>
    </w:p>
    <w:p w:rsidR="00264EB9" w:rsidRPr="00B05C64" w:rsidRDefault="00527E7F">
      <w:pPr>
        <w:numPr>
          <w:ilvl w:val="0"/>
          <w:numId w:val="3"/>
        </w:numPr>
        <w:jc w:val="both"/>
        <w:rPr>
          <w:rFonts w:ascii="Calibri" w:eastAsia="Calibri" w:hAnsi="Calibri" w:cs="Calibri"/>
          <w:sz w:val="22"/>
          <w:szCs w:val="22"/>
        </w:rPr>
      </w:pPr>
      <w:r w:rsidRPr="00B05C64">
        <w:rPr>
          <w:rFonts w:ascii="Calibri" w:eastAsia="Calibri" w:hAnsi="Calibri" w:cs="Calibri"/>
          <w:sz w:val="22"/>
          <w:szCs w:val="22"/>
        </w:rPr>
        <w:t>Si en la propuesta técnica o económica presenta más de una propuesta u opciones para una misma partida</w:t>
      </w:r>
      <w:r w:rsidR="00B05C64" w:rsidRPr="00B05C64">
        <w:rPr>
          <w:rFonts w:ascii="Calibri" w:eastAsia="Calibri" w:hAnsi="Calibri" w:cs="Calibri"/>
          <w:sz w:val="22"/>
          <w:szCs w:val="22"/>
        </w:rPr>
        <w:t>.</w:t>
      </w:r>
    </w:p>
    <w:p w:rsidR="00264EB9" w:rsidRPr="00B05C64" w:rsidRDefault="00264EB9">
      <w:pPr>
        <w:pBdr>
          <w:top w:val="nil"/>
          <w:left w:val="nil"/>
          <w:bottom w:val="nil"/>
          <w:right w:val="nil"/>
          <w:between w:val="nil"/>
        </w:pBdr>
        <w:ind w:left="708"/>
        <w:rPr>
          <w:rFonts w:ascii="Calibri" w:eastAsia="Calibri" w:hAnsi="Calibri" w:cs="Calibri"/>
          <w:color w:val="000000"/>
          <w:sz w:val="22"/>
          <w:szCs w:val="22"/>
        </w:rPr>
      </w:pPr>
    </w:p>
    <w:p w:rsidR="00264EB9" w:rsidRPr="00B05C64" w:rsidRDefault="00527E7F">
      <w:pPr>
        <w:numPr>
          <w:ilvl w:val="0"/>
          <w:numId w:val="3"/>
        </w:numPr>
        <w:jc w:val="both"/>
        <w:rPr>
          <w:rFonts w:ascii="Calibri" w:eastAsia="Calibri" w:hAnsi="Calibri" w:cs="Calibri"/>
          <w:sz w:val="22"/>
          <w:szCs w:val="22"/>
        </w:rPr>
      </w:pPr>
      <w:r w:rsidRPr="00B05C64">
        <w:rPr>
          <w:rFonts w:ascii="Calibri" w:eastAsia="Calibri" w:hAnsi="Calibri" w:cs="Calibri"/>
          <w:sz w:val="22"/>
          <w:szCs w:val="22"/>
        </w:rPr>
        <w:t>Si en su propuesta presenta datos contradictorios entre sí.</w:t>
      </w:r>
    </w:p>
    <w:p w:rsidR="00264EB9" w:rsidRPr="00B05C64" w:rsidRDefault="00264EB9">
      <w:pPr>
        <w:jc w:val="both"/>
        <w:rPr>
          <w:rFonts w:ascii="Calibri" w:eastAsia="Calibri" w:hAnsi="Calibri" w:cs="Calibri"/>
          <w:sz w:val="22"/>
          <w:szCs w:val="22"/>
        </w:rPr>
      </w:pPr>
    </w:p>
    <w:p w:rsidR="00264EB9" w:rsidRPr="00B05C64" w:rsidRDefault="00527E7F">
      <w:pPr>
        <w:numPr>
          <w:ilvl w:val="0"/>
          <w:numId w:val="3"/>
        </w:numPr>
        <w:jc w:val="both"/>
        <w:rPr>
          <w:rFonts w:ascii="Calibri" w:eastAsia="Calibri" w:hAnsi="Calibri" w:cs="Calibri"/>
          <w:sz w:val="22"/>
          <w:szCs w:val="22"/>
        </w:rPr>
      </w:pPr>
      <w:r w:rsidRPr="00B05C64">
        <w:rPr>
          <w:rFonts w:ascii="Calibri" w:eastAsia="Calibri" w:hAnsi="Calibri" w:cs="Calibri"/>
          <w:sz w:val="22"/>
          <w:szCs w:val="22"/>
        </w:rPr>
        <w:t>Si las propuestas técnica o económica presentadas no se encuentran debidamente firmadas por el representante o apoderado legal acreditado, según la modalidad en que participe.</w:t>
      </w:r>
    </w:p>
    <w:p w:rsidR="00264EB9" w:rsidRPr="00B05C64" w:rsidRDefault="00264EB9">
      <w:pPr>
        <w:jc w:val="both"/>
        <w:rPr>
          <w:rFonts w:ascii="Calibri" w:eastAsia="Calibri" w:hAnsi="Calibri" w:cs="Calibri"/>
          <w:sz w:val="22"/>
          <w:szCs w:val="22"/>
        </w:rPr>
      </w:pPr>
    </w:p>
    <w:p w:rsidR="00264EB9" w:rsidRPr="00B05C64" w:rsidRDefault="00527E7F">
      <w:pPr>
        <w:numPr>
          <w:ilvl w:val="0"/>
          <w:numId w:val="3"/>
        </w:numPr>
        <w:jc w:val="both"/>
        <w:rPr>
          <w:rFonts w:ascii="Calibri" w:eastAsia="Calibri" w:hAnsi="Calibri" w:cs="Calibri"/>
          <w:sz w:val="20"/>
          <w:szCs w:val="20"/>
        </w:rPr>
      </w:pPr>
      <w:r w:rsidRPr="00B05C64">
        <w:rPr>
          <w:rFonts w:ascii="Calibri" w:eastAsia="Calibri" w:hAnsi="Calibri" w:cs="Calibri"/>
          <w:sz w:val="22"/>
          <w:szCs w:val="22"/>
        </w:rPr>
        <w:t xml:space="preserve">Si no es posible abrir alguno de los archivos ingresados a través de </w:t>
      </w:r>
      <w:proofErr w:type="spellStart"/>
      <w:r w:rsidRPr="00B05C64">
        <w:rPr>
          <w:rFonts w:ascii="Calibri" w:eastAsia="Calibri" w:hAnsi="Calibri" w:cs="Calibri"/>
          <w:sz w:val="22"/>
          <w:szCs w:val="22"/>
        </w:rPr>
        <w:t>e·compras</w:t>
      </w:r>
      <w:proofErr w:type="spellEnd"/>
      <w:r w:rsidRPr="00B05C64">
        <w:rPr>
          <w:rFonts w:ascii="Calibri" w:eastAsia="Calibri" w:hAnsi="Calibri" w:cs="Calibri"/>
          <w:sz w:val="22"/>
          <w:szCs w:val="22"/>
        </w:rPr>
        <w:t>, o está dañado.</w:t>
      </w:r>
    </w:p>
    <w:p w:rsidR="00264EB9" w:rsidRDefault="00264EB9">
      <w:pPr>
        <w:jc w:val="both"/>
        <w:rPr>
          <w:rFonts w:ascii="Calibri" w:eastAsia="Calibri" w:hAnsi="Calibri" w:cs="Calibri"/>
          <w:sz w:val="20"/>
          <w:szCs w:val="20"/>
        </w:rPr>
      </w:pPr>
    </w:p>
    <w:p w:rsidR="00264EB9" w:rsidRDefault="00264EB9">
      <w:pPr>
        <w:ind w:left="567"/>
        <w:jc w:val="both"/>
        <w:rPr>
          <w:rFonts w:ascii="Calibri" w:eastAsia="Calibri" w:hAnsi="Calibri" w:cs="Calibri"/>
          <w:sz w:val="20"/>
          <w:szCs w:val="20"/>
        </w:rPr>
      </w:pPr>
    </w:p>
    <w:p w:rsidR="00264EB9" w:rsidRDefault="00527E7F">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Declaración de desierta</w:t>
      </w:r>
    </w:p>
    <w:p w:rsidR="00264EB9" w:rsidRDefault="00264EB9">
      <w:pPr>
        <w:jc w:val="center"/>
        <w:rPr>
          <w:rFonts w:ascii="Calibri" w:eastAsia="Calibri" w:hAnsi="Calibri" w:cs="Calibri"/>
          <w:sz w:val="20"/>
          <w:szCs w:val="20"/>
        </w:rPr>
      </w:pPr>
    </w:p>
    <w:p w:rsidR="00264EB9" w:rsidRDefault="00527E7F">
      <w:pPr>
        <w:numPr>
          <w:ilvl w:val="0"/>
          <w:numId w:val="8"/>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Se declarará desierta una licitación cuando se presenten los siguientes casos:</w:t>
      </w:r>
    </w:p>
    <w:p w:rsidR="00264EB9" w:rsidRDefault="00264EB9">
      <w:pPr>
        <w:jc w:val="both"/>
        <w:rPr>
          <w:rFonts w:ascii="Calibri" w:eastAsia="Calibri" w:hAnsi="Calibri" w:cs="Calibri"/>
          <w:sz w:val="22"/>
          <w:szCs w:val="22"/>
        </w:rPr>
      </w:pPr>
    </w:p>
    <w:p w:rsidR="00264EB9" w:rsidRDefault="00527E7F">
      <w:pPr>
        <w:numPr>
          <w:ilvl w:val="0"/>
          <w:numId w:val="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Si en el acto de presentación y apertura de ofertas, no se encuentran por lo menos tres licitantes que reúnan con los requisitos establecidos en las bases.</w:t>
      </w:r>
    </w:p>
    <w:p w:rsidR="00264EB9" w:rsidRDefault="00264EB9">
      <w:pPr>
        <w:pBdr>
          <w:top w:val="nil"/>
          <w:left w:val="nil"/>
          <w:bottom w:val="nil"/>
          <w:right w:val="nil"/>
          <w:between w:val="nil"/>
        </w:pBdr>
        <w:ind w:left="720"/>
        <w:jc w:val="both"/>
        <w:rPr>
          <w:rFonts w:ascii="Calibri" w:eastAsia="Calibri" w:hAnsi="Calibri" w:cs="Calibri"/>
          <w:color w:val="000000"/>
          <w:sz w:val="22"/>
          <w:szCs w:val="22"/>
        </w:rPr>
      </w:pPr>
    </w:p>
    <w:p w:rsidR="00264EB9" w:rsidRDefault="00527E7F">
      <w:pPr>
        <w:numPr>
          <w:ilvl w:val="0"/>
          <w:numId w:val="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Si ninguna de las ofertas evaluadas por el Comité cumple con los requisitos de las bases de la licitación o cuando los precios de todos los bienes, arrendamientos o servicios ofertados resulten precios no aceptables en términos de la Ley y el Reglamento, y </w:t>
      </w:r>
    </w:p>
    <w:p w:rsidR="00264EB9" w:rsidRDefault="00264EB9">
      <w:pPr>
        <w:jc w:val="both"/>
        <w:rPr>
          <w:rFonts w:ascii="Calibri" w:eastAsia="Calibri" w:hAnsi="Calibri" w:cs="Calibri"/>
          <w:sz w:val="22"/>
          <w:szCs w:val="22"/>
        </w:rPr>
      </w:pPr>
    </w:p>
    <w:p w:rsidR="00264EB9" w:rsidRDefault="00527E7F">
      <w:pPr>
        <w:numPr>
          <w:ilvl w:val="0"/>
          <w:numId w:val="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Cuando así se considere conveniente por razones de interés público, a juicio del Comité.</w:t>
      </w:r>
    </w:p>
    <w:p w:rsidR="00264EB9" w:rsidRDefault="00264EB9">
      <w:pPr>
        <w:jc w:val="both"/>
        <w:rPr>
          <w:rFonts w:ascii="Calibri" w:eastAsia="Calibri" w:hAnsi="Calibri" w:cs="Calibri"/>
          <w:sz w:val="22"/>
          <w:szCs w:val="22"/>
        </w:rPr>
      </w:pPr>
    </w:p>
    <w:p w:rsidR="00264EB9" w:rsidRDefault="00527E7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II. Se podrá declarar desierta una partida cuando se presenten los siguientes casos:</w:t>
      </w:r>
    </w:p>
    <w:p w:rsidR="00264EB9" w:rsidRDefault="00264EB9">
      <w:pPr>
        <w:pBdr>
          <w:top w:val="nil"/>
          <w:left w:val="nil"/>
          <w:bottom w:val="nil"/>
          <w:right w:val="nil"/>
          <w:between w:val="nil"/>
        </w:pBdr>
        <w:jc w:val="both"/>
        <w:rPr>
          <w:rFonts w:ascii="Calibri" w:eastAsia="Calibri" w:hAnsi="Calibri" w:cs="Calibri"/>
          <w:color w:val="000000"/>
          <w:sz w:val="22"/>
          <w:szCs w:val="22"/>
        </w:rPr>
      </w:pPr>
    </w:p>
    <w:p w:rsidR="00264EB9" w:rsidRDefault="00527E7F">
      <w:pPr>
        <w:numPr>
          <w:ilvl w:val="0"/>
          <w:numId w:val="10"/>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después del acto de presentación y apertura de ofertas no existe al menos una que cumpla con los requisitos y aspectos técnicos específicos establecidos en las bases de la licitación.</w:t>
      </w:r>
    </w:p>
    <w:p w:rsidR="00264EB9" w:rsidRDefault="00527E7F">
      <w:pPr>
        <w:numPr>
          <w:ilvl w:val="0"/>
          <w:numId w:val="10"/>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Por cualquiera de los supuestos señalados en los incisos b) y c) de la fracción anterior.</w:t>
      </w:r>
    </w:p>
    <w:p w:rsidR="00264EB9" w:rsidRDefault="00264EB9">
      <w:pPr>
        <w:pBdr>
          <w:top w:val="nil"/>
          <w:left w:val="nil"/>
          <w:bottom w:val="nil"/>
          <w:right w:val="nil"/>
          <w:between w:val="nil"/>
        </w:pBdr>
        <w:jc w:val="both"/>
        <w:rPr>
          <w:rFonts w:ascii="Calibri" w:eastAsia="Calibri" w:hAnsi="Calibri" w:cs="Calibri"/>
          <w:color w:val="000000"/>
          <w:sz w:val="20"/>
          <w:szCs w:val="20"/>
        </w:rPr>
      </w:pPr>
    </w:p>
    <w:p w:rsidR="00264EB9" w:rsidRDefault="00527E7F">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Condiciones</w:t>
      </w:r>
    </w:p>
    <w:p w:rsidR="00264EB9" w:rsidRDefault="00264EB9">
      <w:pPr>
        <w:jc w:val="both"/>
        <w:rPr>
          <w:rFonts w:ascii="Calibri" w:eastAsia="Calibri" w:hAnsi="Calibri" w:cs="Calibri"/>
          <w:sz w:val="22"/>
          <w:szCs w:val="22"/>
        </w:rPr>
      </w:pPr>
    </w:p>
    <w:p w:rsidR="00264EB9" w:rsidRDefault="00527E7F">
      <w:pPr>
        <w:numPr>
          <w:ilvl w:val="0"/>
          <w:numId w:val="14"/>
        </w:numPr>
        <w:jc w:val="both"/>
        <w:rPr>
          <w:rFonts w:ascii="Calibri" w:eastAsia="Calibri" w:hAnsi="Calibri" w:cs="Calibri"/>
          <w:sz w:val="22"/>
          <w:szCs w:val="22"/>
        </w:rPr>
      </w:pPr>
      <w:r>
        <w:rPr>
          <w:rFonts w:ascii="Calibri" w:eastAsia="Calibri" w:hAnsi="Calibri" w:cs="Calibri"/>
          <w:sz w:val="22"/>
          <w:szCs w:val="22"/>
        </w:rPr>
        <w:t>Los bienes ofertados deberán cumplir con las características y especificaciones técnicas, calidad y garantías solicitadas como requisitos de sus ofertas; así como las condiciones de la presentación de las mismas para fines de evaluación y adjudicación requeridas por el área solicitante de Gobierno del Estado, según las presentes bases y su anexo que refiere la descripción técnica correspondiente.</w:t>
      </w:r>
    </w:p>
    <w:p w:rsidR="00264EB9" w:rsidRDefault="00264EB9">
      <w:pPr>
        <w:ind w:left="567"/>
        <w:jc w:val="both"/>
        <w:rPr>
          <w:rFonts w:ascii="Calibri" w:eastAsia="Calibri" w:hAnsi="Calibri" w:cs="Calibri"/>
          <w:sz w:val="22"/>
          <w:szCs w:val="22"/>
        </w:rPr>
      </w:pPr>
    </w:p>
    <w:p w:rsidR="00264EB9" w:rsidRDefault="00527E7F">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Para efectos de lo previsto en los artículos 4 fracción XXII, 76 de la Ley de Contrataciones Públicas para el Estado de Guanajuato; y, 90 fracción III del Reglamento de la Ley de Contrataciones Públicas para el Estado de Guanajuato de la Administración Pública Estatal, el porcentaje para determinar el precio conveniente será del cuarenta por ciento en todos los casos.</w:t>
      </w:r>
    </w:p>
    <w:p w:rsidR="00264EB9" w:rsidRDefault="00264EB9">
      <w:pPr>
        <w:pBdr>
          <w:top w:val="nil"/>
          <w:left w:val="nil"/>
          <w:bottom w:val="nil"/>
          <w:right w:val="nil"/>
          <w:between w:val="nil"/>
        </w:pBdr>
        <w:ind w:left="567"/>
        <w:jc w:val="both"/>
        <w:rPr>
          <w:rFonts w:ascii="Calibri" w:eastAsia="Calibri" w:hAnsi="Calibri" w:cs="Calibri"/>
          <w:color w:val="000000"/>
          <w:sz w:val="22"/>
          <w:szCs w:val="22"/>
        </w:rPr>
      </w:pPr>
    </w:p>
    <w:p w:rsidR="00264EB9" w:rsidRDefault="00527E7F">
      <w:pPr>
        <w:ind w:left="567"/>
        <w:jc w:val="both"/>
        <w:rPr>
          <w:rFonts w:ascii="Calibri" w:eastAsia="Calibri" w:hAnsi="Calibri" w:cs="Calibri"/>
          <w:sz w:val="22"/>
          <w:szCs w:val="22"/>
        </w:rPr>
      </w:pPr>
      <w:r>
        <w:rPr>
          <w:rFonts w:ascii="Calibri" w:eastAsia="Calibri" w:hAnsi="Calibri" w:cs="Calibri"/>
          <w:sz w:val="22"/>
          <w:szCs w:val="22"/>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264EB9" w:rsidRDefault="00264EB9">
      <w:pPr>
        <w:ind w:left="567"/>
        <w:jc w:val="both"/>
        <w:rPr>
          <w:rFonts w:ascii="Calibri" w:eastAsia="Calibri" w:hAnsi="Calibri" w:cs="Calibri"/>
          <w:sz w:val="22"/>
          <w:szCs w:val="22"/>
        </w:rPr>
      </w:pPr>
    </w:p>
    <w:p w:rsidR="00264EB9" w:rsidRDefault="00527E7F">
      <w:pPr>
        <w:ind w:left="567"/>
        <w:jc w:val="both"/>
        <w:rPr>
          <w:rFonts w:ascii="Calibri" w:eastAsia="Calibri" w:hAnsi="Calibri" w:cs="Calibri"/>
          <w:sz w:val="22"/>
          <w:szCs w:val="22"/>
        </w:rPr>
      </w:pPr>
      <w:r>
        <w:rPr>
          <w:rFonts w:ascii="Calibri" w:eastAsia="Calibri" w:hAnsi="Calibri" w:cs="Calibri"/>
          <w:sz w:val="22"/>
          <w:szCs w:val="22"/>
        </w:rPr>
        <w:t xml:space="preserve">Respecto a la fracción II del reglamento, a efecto de poder determinar los grupos, se atenderá la preponderancia entre las ofertas presentadas, conforme al procedimiento siguiente: </w:t>
      </w:r>
    </w:p>
    <w:p w:rsidR="00264EB9" w:rsidRDefault="00264EB9">
      <w:pPr>
        <w:ind w:left="567"/>
        <w:jc w:val="both"/>
        <w:rPr>
          <w:rFonts w:ascii="Calibri" w:eastAsia="Calibri" w:hAnsi="Calibri" w:cs="Calibri"/>
          <w:sz w:val="22"/>
          <w:szCs w:val="22"/>
        </w:rPr>
      </w:pPr>
    </w:p>
    <w:p w:rsidR="00264EB9" w:rsidRDefault="00527E7F">
      <w:pPr>
        <w:ind w:left="851"/>
        <w:jc w:val="both"/>
        <w:rPr>
          <w:rFonts w:ascii="Calibri" w:eastAsia="Calibri" w:hAnsi="Calibri" w:cs="Calibri"/>
          <w:sz w:val="22"/>
          <w:szCs w:val="22"/>
        </w:rPr>
      </w:pPr>
      <w:r>
        <w:rPr>
          <w:rFonts w:ascii="Calibri" w:eastAsia="Calibri" w:hAnsi="Calibri" w:cs="Calibri"/>
          <w:sz w:val="22"/>
          <w:szCs w:val="22"/>
        </w:rPr>
        <w:t xml:space="preserve">1. Solo se considerarán aquellas proposiciones (ofertas) que cumplan técnicamente, las cuales se ordenarán en forma ascendente. </w:t>
      </w:r>
    </w:p>
    <w:p w:rsidR="00264EB9" w:rsidRDefault="00264EB9">
      <w:pPr>
        <w:ind w:left="851"/>
        <w:jc w:val="both"/>
        <w:rPr>
          <w:rFonts w:ascii="Calibri" w:eastAsia="Calibri" w:hAnsi="Calibri" w:cs="Calibri"/>
          <w:sz w:val="22"/>
          <w:szCs w:val="22"/>
        </w:rPr>
      </w:pPr>
    </w:p>
    <w:p w:rsidR="00264EB9" w:rsidRDefault="00527E7F">
      <w:pPr>
        <w:ind w:left="851"/>
        <w:jc w:val="both"/>
        <w:rPr>
          <w:rFonts w:ascii="Calibri" w:eastAsia="Calibri" w:hAnsi="Calibri" w:cs="Calibri"/>
          <w:sz w:val="22"/>
          <w:szCs w:val="22"/>
        </w:rPr>
      </w:pPr>
      <w:r>
        <w:rPr>
          <w:rFonts w:ascii="Calibri" w:eastAsia="Calibri" w:hAnsi="Calibri" w:cs="Calibri"/>
          <w:sz w:val="22"/>
          <w:szCs w:val="22"/>
        </w:rPr>
        <w:t xml:space="preserve">2. Los grupos se integrarán atendiendo al orden ascendente y al porcentaje mencionado anteriormente, con la restricción de que entre la menor oferta y la mayor del grupo, no podrá existir una diferencia superior al porcentaje mencionado. </w:t>
      </w:r>
    </w:p>
    <w:p w:rsidR="00264EB9" w:rsidRDefault="00264EB9">
      <w:pPr>
        <w:ind w:left="851"/>
        <w:jc w:val="both"/>
        <w:rPr>
          <w:rFonts w:ascii="Calibri" w:eastAsia="Calibri" w:hAnsi="Calibri" w:cs="Calibri"/>
          <w:sz w:val="22"/>
          <w:szCs w:val="22"/>
        </w:rPr>
      </w:pPr>
    </w:p>
    <w:p w:rsidR="00264EB9" w:rsidRDefault="00527E7F">
      <w:pPr>
        <w:ind w:left="851"/>
        <w:jc w:val="both"/>
        <w:rPr>
          <w:rFonts w:ascii="Calibri" w:eastAsia="Calibri" w:hAnsi="Calibri" w:cs="Calibri"/>
          <w:sz w:val="22"/>
          <w:szCs w:val="22"/>
        </w:rPr>
      </w:pPr>
      <w:r>
        <w:rPr>
          <w:rFonts w:ascii="Calibri" w:eastAsia="Calibri" w:hAnsi="Calibri" w:cs="Calibri"/>
          <w:sz w:val="22"/>
          <w:szCs w:val="22"/>
        </w:rPr>
        <w:t xml:space="preserve">3. Al definir un grupo, el siguiente grupo se definirá partiendo de la siguiente oferta más alta hasta aquella que se encuentre hasta un 10% de incremento, y así consecutivamente. Si alguna </w:t>
      </w:r>
      <w:r>
        <w:rPr>
          <w:rFonts w:ascii="Calibri" w:eastAsia="Calibri" w:hAnsi="Calibri" w:cs="Calibri"/>
          <w:sz w:val="22"/>
          <w:szCs w:val="22"/>
        </w:rPr>
        <w:lastRenderedPageBreak/>
        <w:t>oferta queda fuera de acuerdo a esta conformación de grupos, no será considerada como un grupo en sí misma.</w:t>
      </w:r>
    </w:p>
    <w:p w:rsidR="00264EB9" w:rsidRDefault="00264EB9">
      <w:pPr>
        <w:ind w:left="851"/>
        <w:jc w:val="both"/>
        <w:rPr>
          <w:rFonts w:ascii="Calibri" w:eastAsia="Calibri" w:hAnsi="Calibri" w:cs="Calibri"/>
          <w:sz w:val="22"/>
          <w:szCs w:val="22"/>
        </w:rPr>
      </w:pPr>
    </w:p>
    <w:p w:rsidR="00264EB9" w:rsidRDefault="00527E7F">
      <w:pPr>
        <w:ind w:left="851"/>
        <w:jc w:val="both"/>
        <w:rPr>
          <w:rFonts w:ascii="Calibri" w:eastAsia="Calibri" w:hAnsi="Calibri" w:cs="Calibri"/>
          <w:sz w:val="22"/>
          <w:szCs w:val="22"/>
        </w:rPr>
      </w:pPr>
      <w:r>
        <w:rPr>
          <w:rFonts w:ascii="Calibri" w:eastAsia="Calibri" w:hAnsi="Calibri" w:cs="Calibri"/>
          <w:sz w:val="22"/>
          <w:szCs w:val="22"/>
        </w:rPr>
        <w:t>4. 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w:t>
      </w:r>
    </w:p>
    <w:p w:rsidR="00264EB9" w:rsidRDefault="00264EB9">
      <w:pPr>
        <w:ind w:left="851"/>
        <w:jc w:val="both"/>
        <w:rPr>
          <w:rFonts w:ascii="Calibri" w:eastAsia="Calibri" w:hAnsi="Calibri" w:cs="Calibri"/>
          <w:sz w:val="22"/>
          <w:szCs w:val="22"/>
          <w:highlight w:val="yellow"/>
        </w:rPr>
      </w:pPr>
    </w:p>
    <w:p w:rsidR="00264EB9" w:rsidRDefault="00527E7F">
      <w:pPr>
        <w:ind w:left="567"/>
        <w:jc w:val="both"/>
        <w:rPr>
          <w:rFonts w:ascii="Calibri" w:eastAsia="Calibri" w:hAnsi="Calibri" w:cs="Calibri"/>
          <w:sz w:val="22"/>
          <w:szCs w:val="22"/>
        </w:rPr>
      </w:pPr>
      <w:r>
        <w:rPr>
          <w:rFonts w:ascii="Calibri" w:eastAsia="Calibri" w:hAnsi="Calibri" w:cs="Calibri"/>
          <w:sz w:val="22"/>
          <w:szCs w:val="22"/>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264EB9" w:rsidRDefault="00264EB9">
      <w:pPr>
        <w:jc w:val="both"/>
        <w:rPr>
          <w:rFonts w:ascii="Calibri" w:eastAsia="Calibri" w:hAnsi="Calibri" w:cs="Calibri"/>
          <w:sz w:val="22"/>
          <w:szCs w:val="22"/>
        </w:rPr>
      </w:pPr>
    </w:p>
    <w:p w:rsidR="00264EB9" w:rsidRDefault="00527E7F">
      <w:pPr>
        <w:ind w:left="567"/>
        <w:jc w:val="both"/>
        <w:rPr>
          <w:rFonts w:ascii="Calibri" w:eastAsia="Calibri" w:hAnsi="Calibri" w:cs="Calibri"/>
          <w:sz w:val="22"/>
          <w:szCs w:val="22"/>
        </w:rPr>
      </w:pPr>
      <w:r>
        <w:rPr>
          <w:rFonts w:ascii="Calibri" w:eastAsia="Calibri" w:hAnsi="Calibri" w:cs="Calibri"/>
          <w:sz w:val="22"/>
          <w:szCs w:val="22"/>
        </w:rPr>
        <w:t>Para efectos de lo señalado en el párrafo precedente, se podrán aceptar propuestas económicas por debajo del precio conveniente, cuando se acredite por parte del licitante, alguno de los siguientes supuestos:</w:t>
      </w:r>
    </w:p>
    <w:p w:rsidR="00264EB9" w:rsidRDefault="00264EB9">
      <w:pPr>
        <w:ind w:left="567"/>
        <w:jc w:val="both"/>
        <w:rPr>
          <w:rFonts w:ascii="Calibri" w:eastAsia="Calibri" w:hAnsi="Calibri" w:cs="Calibri"/>
          <w:sz w:val="22"/>
          <w:szCs w:val="22"/>
        </w:rPr>
      </w:pPr>
    </w:p>
    <w:p w:rsidR="00264EB9" w:rsidRDefault="00527E7F">
      <w:pPr>
        <w:ind w:left="1276"/>
        <w:jc w:val="both"/>
        <w:rPr>
          <w:rFonts w:ascii="Calibri" w:eastAsia="Calibri" w:hAnsi="Calibri" w:cs="Calibri"/>
          <w:sz w:val="22"/>
          <w:szCs w:val="22"/>
        </w:rPr>
      </w:pPr>
      <w:r>
        <w:rPr>
          <w:rFonts w:ascii="Calibri" w:eastAsia="Calibri" w:hAnsi="Calibri" w:cs="Calibri"/>
          <w:sz w:val="22"/>
          <w:szCs w:val="22"/>
        </w:rPr>
        <w:t>1. 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264EB9" w:rsidRDefault="00264EB9">
      <w:pPr>
        <w:ind w:left="1276"/>
        <w:jc w:val="both"/>
        <w:rPr>
          <w:rFonts w:ascii="Calibri" w:eastAsia="Calibri" w:hAnsi="Calibri" w:cs="Calibri"/>
          <w:sz w:val="22"/>
          <w:szCs w:val="22"/>
        </w:rPr>
      </w:pPr>
    </w:p>
    <w:p w:rsidR="00264EB9" w:rsidRDefault="00527E7F">
      <w:pPr>
        <w:ind w:left="1276"/>
        <w:jc w:val="both"/>
        <w:rPr>
          <w:rFonts w:ascii="Calibri" w:eastAsia="Calibri" w:hAnsi="Calibri" w:cs="Calibri"/>
          <w:sz w:val="22"/>
          <w:szCs w:val="22"/>
        </w:rPr>
      </w:pPr>
      <w:r>
        <w:rPr>
          <w:rFonts w:ascii="Calibri" w:eastAsia="Calibri" w:hAnsi="Calibri" w:cs="Calibri"/>
          <w:sz w:val="22"/>
          <w:szCs w:val="22"/>
        </w:rPr>
        <w:t>2. Que existan condiciones excepcionalmente favorables para el licitante en el suministro de los bienes o la prestación de los servicios;</w:t>
      </w:r>
    </w:p>
    <w:p w:rsidR="00264EB9" w:rsidRDefault="00264EB9">
      <w:pPr>
        <w:ind w:left="1276"/>
        <w:jc w:val="both"/>
        <w:rPr>
          <w:rFonts w:ascii="Calibri" w:eastAsia="Calibri" w:hAnsi="Calibri" w:cs="Calibri"/>
          <w:sz w:val="22"/>
          <w:szCs w:val="22"/>
        </w:rPr>
      </w:pPr>
    </w:p>
    <w:p w:rsidR="00264EB9" w:rsidRDefault="00527E7F">
      <w:pPr>
        <w:ind w:left="1276"/>
        <w:jc w:val="both"/>
        <w:rPr>
          <w:rFonts w:ascii="Calibri" w:eastAsia="Calibri" w:hAnsi="Calibri" w:cs="Calibri"/>
          <w:sz w:val="22"/>
          <w:szCs w:val="22"/>
        </w:rPr>
      </w:pPr>
      <w:r>
        <w:rPr>
          <w:rFonts w:ascii="Calibri" w:eastAsia="Calibri" w:hAnsi="Calibri" w:cs="Calibri"/>
          <w:sz w:val="22"/>
          <w:szCs w:val="22"/>
        </w:rPr>
        <w:t>3. Que la originalidad de los bienes o los servicios propuestos por el licitante, implique menores costos de los mismos;</w:t>
      </w:r>
    </w:p>
    <w:p w:rsidR="00264EB9" w:rsidRDefault="00264EB9">
      <w:pPr>
        <w:ind w:left="1276"/>
        <w:jc w:val="both"/>
        <w:rPr>
          <w:rFonts w:ascii="Calibri" w:eastAsia="Calibri" w:hAnsi="Calibri" w:cs="Calibri"/>
          <w:sz w:val="22"/>
          <w:szCs w:val="22"/>
        </w:rPr>
      </w:pPr>
    </w:p>
    <w:p w:rsidR="00264EB9" w:rsidRDefault="00527E7F">
      <w:pPr>
        <w:ind w:left="1276"/>
        <w:jc w:val="both"/>
        <w:rPr>
          <w:rFonts w:ascii="Calibri" w:eastAsia="Calibri" w:hAnsi="Calibri" w:cs="Calibri"/>
          <w:sz w:val="22"/>
          <w:szCs w:val="22"/>
        </w:rPr>
      </w:pPr>
      <w:r>
        <w:rPr>
          <w:rFonts w:ascii="Calibri" w:eastAsia="Calibri" w:hAnsi="Calibri" w:cs="Calibri"/>
          <w:sz w:val="22"/>
          <w:szCs w:val="22"/>
        </w:rPr>
        <w:t>4. Que la recepción de los incentivos o subsidios para la producción de los bienes o servicios, genere costos bajos para su suministro o prestación, siempre y cuando ello no implique la práctica de “dumping”;</w:t>
      </w:r>
    </w:p>
    <w:p w:rsidR="00264EB9" w:rsidRDefault="00264EB9">
      <w:pPr>
        <w:ind w:left="567"/>
        <w:jc w:val="both"/>
        <w:rPr>
          <w:rFonts w:ascii="Calibri" w:eastAsia="Calibri" w:hAnsi="Calibri" w:cs="Calibri"/>
          <w:sz w:val="22"/>
          <w:szCs w:val="22"/>
        </w:rPr>
      </w:pPr>
    </w:p>
    <w:p w:rsidR="00264EB9" w:rsidRPr="00B05C64" w:rsidRDefault="00527E7F">
      <w:pPr>
        <w:numPr>
          <w:ilvl w:val="0"/>
          <w:numId w:val="14"/>
        </w:numPr>
        <w:jc w:val="both"/>
        <w:rPr>
          <w:rFonts w:ascii="Calibri" w:eastAsia="Calibri" w:hAnsi="Calibri" w:cs="Calibri"/>
          <w:sz w:val="22"/>
          <w:szCs w:val="22"/>
        </w:rPr>
      </w:pPr>
      <w:r w:rsidRPr="00B05C64">
        <w:rPr>
          <w:rFonts w:ascii="Calibri" w:eastAsia="Calibri" w:hAnsi="Calibri" w:cs="Calibri"/>
          <w:sz w:val="22"/>
          <w:szCs w:val="22"/>
        </w:rPr>
        <w:t xml:space="preserve">Para los bienes comprendidos en la presente licitación, deberá considerar que las especificaciones solicitadas son requerimientos mínimos salvo en aquellos casos en los que se establezcan límites máximos o rangos permitidos. Lo anterior no aplica para sistemas operativos y aplicativos de computadoras portátiles y de escritorio de paquete (Anexo I-A), donde tendrá que apegarse  a las características solicitadas. </w:t>
      </w:r>
    </w:p>
    <w:p w:rsidR="00264EB9" w:rsidRDefault="00264EB9">
      <w:pPr>
        <w:ind w:left="567"/>
        <w:jc w:val="both"/>
        <w:rPr>
          <w:rFonts w:ascii="Calibri" w:eastAsia="Calibri" w:hAnsi="Calibri" w:cs="Calibri"/>
          <w:sz w:val="22"/>
          <w:szCs w:val="22"/>
        </w:rPr>
      </w:pPr>
    </w:p>
    <w:p w:rsidR="00264EB9" w:rsidRDefault="00527E7F">
      <w:pPr>
        <w:numPr>
          <w:ilvl w:val="0"/>
          <w:numId w:val="14"/>
        </w:numPr>
        <w:jc w:val="both"/>
        <w:rPr>
          <w:rFonts w:ascii="Calibri" w:eastAsia="Calibri" w:hAnsi="Calibri" w:cs="Calibri"/>
          <w:sz w:val="22"/>
          <w:szCs w:val="22"/>
        </w:rPr>
      </w:pPr>
      <w:r>
        <w:rPr>
          <w:rFonts w:ascii="Calibri" w:eastAsia="Calibri" w:hAnsi="Calibri" w:cs="Calibri"/>
          <w:sz w:val="22"/>
          <w:szCs w:val="22"/>
        </w:rPr>
        <w:t>Las ofertas presentadas en ningún caso serán objeto de negociación ya que resultará ganador el licitante que el Comité determine, con base en el precio y el cumplimiento de las características de los bienes y requisitos solicitados en las presentes bases.</w:t>
      </w:r>
    </w:p>
    <w:p w:rsidR="00264EB9" w:rsidRDefault="00264EB9">
      <w:pPr>
        <w:ind w:left="567"/>
        <w:jc w:val="both"/>
        <w:rPr>
          <w:rFonts w:ascii="Calibri" w:eastAsia="Calibri" w:hAnsi="Calibri" w:cs="Calibri"/>
          <w:sz w:val="22"/>
          <w:szCs w:val="22"/>
        </w:rPr>
      </w:pPr>
    </w:p>
    <w:p w:rsidR="00264EB9" w:rsidRDefault="00527E7F">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Se podrán presentar ofertas conjuntas. En tal caso, en el acto de apertura de propuestas técnicas y económicas, el representante común de la agrupación deberá señalar que la oferta se presenta en forma conjunta.</w:t>
      </w:r>
    </w:p>
    <w:p w:rsidR="00264EB9" w:rsidRDefault="00264EB9">
      <w:pPr>
        <w:pBdr>
          <w:top w:val="nil"/>
          <w:left w:val="nil"/>
          <w:bottom w:val="nil"/>
          <w:right w:val="nil"/>
          <w:between w:val="nil"/>
        </w:pBdr>
        <w:ind w:left="708"/>
        <w:rPr>
          <w:rFonts w:ascii="Calibri" w:eastAsia="Calibri" w:hAnsi="Calibri" w:cs="Calibri"/>
          <w:color w:val="000000"/>
          <w:sz w:val="22"/>
          <w:szCs w:val="22"/>
        </w:rPr>
      </w:pPr>
    </w:p>
    <w:p w:rsidR="00B05C64" w:rsidRDefault="00B05C64" w:rsidP="00B05C64">
      <w:pPr>
        <w:pBdr>
          <w:top w:val="nil"/>
          <w:left w:val="nil"/>
          <w:bottom w:val="nil"/>
          <w:right w:val="nil"/>
          <w:between w:val="nil"/>
        </w:pBdr>
        <w:ind w:left="567"/>
        <w:jc w:val="both"/>
        <w:rPr>
          <w:rFonts w:ascii="Calibri" w:eastAsia="Calibri" w:hAnsi="Calibri" w:cs="Calibri"/>
          <w:color w:val="000000"/>
          <w:sz w:val="22"/>
          <w:szCs w:val="22"/>
        </w:rPr>
      </w:pPr>
      <w:r>
        <w:rPr>
          <w:rFonts w:ascii="Calibri" w:eastAsia="Calibri" w:hAnsi="Calibri" w:cs="Calibri"/>
          <w:color w:val="000000"/>
          <w:sz w:val="22"/>
          <w:szCs w:val="22"/>
        </w:rPr>
        <w:t xml:space="preserve">Para tal efecto, será requisito incluir en su oferta un convenio de proposición conjunta, cuyo contenido deberá ser conforme a lo dispuesto por el artículo 78  fracción  II del Reglamento. De igual forma, se deberán presentar en la propuesta técnica, </w:t>
      </w:r>
      <w:r w:rsidRPr="002758AF">
        <w:rPr>
          <w:rFonts w:ascii="Calibri" w:eastAsia="Calibri" w:hAnsi="Calibri" w:cs="Calibri"/>
          <w:color w:val="000000"/>
          <w:sz w:val="22"/>
          <w:szCs w:val="22"/>
        </w:rPr>
        <w:t>los documentos solicitados en los puntos 1.1, 1.2, 1.3, 1.4</w:t>
      </w:r>
      <w:r>
        <w:rPr>
          <w:rFonts w:ascii="Calibri" w:eastAsia="Calibri" w:hAnsi="Calibri" w:cs="Calibri"/>
          <w:color w:val="000000"/>
          <w:sz w:val="22"/>
          <w:szCs w:val="22"/>
        </w:rPr>
        <w:t>, 1.5, 1.6, 1.7,</w:t>
      </w:r>
      <w:r w:rsidRPr="002758AF">
        <w:rPr>
          <w:rFonts w:ascii="Calibri" w:eastAsia="Calibri" w:hAnsi="Calibri" w:cs="Calibri"/>
          <w:color w:val="000000"/>
          <w:sz w:val="22"/>
          <w:szCs w:val="22"/>
        </w:rPr>
        <w:t xml:space="preserve"> 1.8</w:t>
      </w:r>
      <w:r>
        <w:rPr>
          <w:rFonts w:ascii="Calibri" w:eastAsia="Calibri" w:hAnsi="Calibri" w:cs="Calibri"/>
          <w:color w:val="000000"/>
          <w:sz w:val="22"/>
          <w:szCs w:val="22"/>
        </w:rPr>
        <w:t>, 1.9 y 1.12</w:t>
      </w:r>
      <w:r w:rsidRPr="002758AF">
        <w:rPr>
          <w:rFonts w:ascii="Calibri" w:eastAsia="Calibri" w:hAnsi="Calibri" w:cs="Calibri"/>
          <w:color w:val="000000"/>
          <w:sz w:val="22"/>
          <w:szCs w:val="22"/>
        </w:rPr>
        <w:t xml:space="preserve"> del inciso a) Presentación de ofertas de manera presencial,  así co</w:t>
      </w:r>
      <w:r>
        <w:rPr>
          <w:rFonts w:ascii="Calibri" w:eastAsia="Calibri" w:hAnsi="Calibri" w:cs="Calibri"/>
          <w:color w:val="000000"/>
          <w:sz w:val="22"/>
          <w:szCs w:val="22"/>
        </w:rPr>
        <w:t>mo en los puntos 1.1, 1.2, 1.3, 1.4,</w:t>
      </w:r>
      <w:r w:rsidRPr="002758AF">
        <w:rPr>
          <w:rFonts w:ascii="Calibri" w:eastAsia="Calibri" w:hAnsi="Calibri" w:cs="Calibri"/>
          <w:color w:val="000000"/>
          <w:sz w:val="22"/>
          <w:szCs w:val="22"/>
        </w:rPr>
        <w:t xml:space="preserve"> 1.5</w:t>
      </w:r>
      <w:r>
        <w:rPr>
          <w:rFonts w:ascii="Calibri" w:eastAsia="Calibri" w:hAnsi="Calibri" w:cs="Calibri"/>
          <w:color w:val="000000"/>
          <w:sz w:val="22"/>
          <w:szCs w:val="22"/>
        </w:rPr>
        <w:t>, 1.6 y 1.9</w:t>
      </w:r>
      <w:r w:rsidRPr="002758AF">
        <w:rPr>
          <w:rFonts w:ascii="Calibri" w:eastAsia="Calibri" w:hAnsi="Calibri" w:cs="Calibri"/>
          <w:color w:val="000000"/>
          <w:sz w:val="22"/>
          <w:szCs w:val="22"/>
        </w:rPr>
        <w:t xml:space="preserve"> del inciso b) Presentación de ofertas de manera electrónica del apartado III. Presentación de ofertas de las presentes bases, de todos l</w:t>
      </w:r>
      <w:r>
        <w:rPr>
          <w:rFonts w:ascii="Calibri" w:eastAsia="Calibri" w:hAnsi="Calibri" w:cs="Calibri"/>
          <w:color w:val="000000"/>
          <w:sz w:val="22"/>
          <w:szCs w:val="22"/>
        </w:rPr>
        <w:t xml:space="preserve">os integrantes de la agrupación. </w:t>
      </w:r>
    </w:p>
    <w:p w:rsidR="00264EB9" w:rsidRDefault="00264EB9">
      <w:pPr>
        <w:jc w:val="both"/>
        <w:rPr>
          <w:rFonts w:ascii="Calibri" w:eastAsia="Calibri" w:hAnsi="Calibri" w:cs="Calibri"/>
          <w:sz w:val="22"/>
          <w:szCs w:val="22"/>
        </w:rPr>
      </w:pPr>
    </w:p>
    <w:p w:rsidR="00264EB9" w:rsidRDefault="00527E7F">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Si la propuesta técnica y/o económica presentada a través de </w:t>
      </w: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xml:space="preserve"> se encuentra en estatus diferente al de “</w:t>
      </w:r>
      <w:r>
        <w:rPr>
          <w:rFonts w:ascii="Calibri" w:eastAsia="Calibri" w:hAnsi="Calibri" w:cs="Calibri"/>
          <w:b/>
          <w:sz w:val="22"/>
          <w:szCs w:val="22"/>
        </w:rPr>
        <w:t>Emitidos</w:t>
      </w:r>
      <w:r>
        <w:rPr>
          <w:rFonts w:ascii="Calibri" w:eastAsia="Calibri" w:hAnsi="Calibri" w:cs="Calibri"/>
          <w:color w:val="000000"/>
          <w:sz w:val="22"/>
          <w:szCs w:val="22"/>
        </w:rPr>
        <w:t>” se tendrá como oferta no presentada y en este caso, podrá presentarla de manera presencial, siempre y cuando se encuentre dentro del plazo establecido para recepción de propuestas.</w:t>
      </w:r>
    </w:p>
    <w:p w:rsidR="00264EB9" w:rsidRDefault="00264EB9">
      <w:pPr>
        <w:jc w:val="both"/>
        <w:rPr>
          <w:rFonts w:ascii="Calibri" w:eastAsia="Calibri" w:hAnsi="Calibri" w:cs="Calibri"/>
          <w:sz w:val="22"/>
          <w:szCs w:val="22"/>
        </w:rPr>
      </w:pPr>
    </w:p>
    <w:p w:rsidR="00264EB9" w:rsidRDefault="00527E7F">
      <w:pPr>
        <w:numPr>
          <w:ilvl w:val="0"/>
          <w:numId w:val="14"/>
        </w:numPr>
        <w:jc w:val="both"/>
        <w:rPr>
          <w:rFonts w:ascii="Calibri" w:eastAsia="Calibri" w:hAnsi="Calibri" w:cs="Calibri"/>
          <w:sz w:val="22"/>
          <w:szCs w:val="22"/>
        </w:rPr>
      </w:pPr>
      <w:r>
        <w:rPr>
          <w:rFonts w:ascii="Calibri" w:eastAsia="Calibri" w:hAnsi="Calibri" w:cs="Calibri"/>
          <w:sz w:val="22"/>
          <w:szCs w:val="22"/>
        </w:rPr>
        <w:t>Con el fin de facilitar la revisión y evaluación posterior al Acto de Apertura, del contenido de la documentación que acompaña las ofertas técnicas y económicas, es recomendable que los licitantes presenten la documentación preferentemente en apego al orden que guardan los incisos de lo solicitado en cada uno de los sobres.  Aplica lo respectivo para la presentación de propuestas de manera electrónica.</w:t>
      </w:r>
    </w:p>
    <w:p w:rsidR="00264EB9" w:rsidRDefault="00264EB9">
      <w:pPr>
        <w:jc w:val="both"/>
        <w:rPr>
          <w:rFonts w:ascii="Calibri" w:eastAsia="Calibri" w:hAnsi="Calibri" w:cs="Calibri"/>
          <w:sz w:val="22"/>
          <w:szCs w:val="22"/>
        </w:rPr>
      </w:pPr>
    </w:p>
    <w:p w:rsidR="00264EB9" w:rsidRPr="00221876" w:rsidRDefault="00527E7F" w:rsidP="00221876">
      <w:pPr>
        <w:numPr>
          <w:ilvl w:val="0"/>
          <w:numId w:val="14"/>
        </w:numPr>
        <w:jc w:val="both"/>
        <w:rPr>
          <w:rFonts w:ascii="Calibri" w:eastAsia="Calibri" w:hAnsi="Calibri" w:cs="Calibri"/>
          <w:sz w:val="22"/>
          <w:szCs w:val="22"/>
        </w:rPr>
      </w:pPr>
      <w:r w:rsidRPr="00221876">
        <w:rPr>
          <w:rFonts w:ascii="Calibri" w:eastAsia="Calibri" w:hAnsi="Calibri" w:cs="Calibri"/>
          <w:sz w:val="22"/>
          <w:szCs w:val="22"/>
        </w:rPr>
        <w:t xml:space="preserve">La adjudicación de la presente licitación será por partida. </w:t>
      </w:r>
    </w:p>
    <w:p w:rsidR="00221876" w:rsidRDefault="00221876" w:rsidP="00221876">
      <w:pPr>
        <w:pStyle w:val="Prrafodelista"/>
        <w:rPr>
          <w:rFonts w:ascii="Calibri" w:eastAsia="Calibri" w:hAnsi="Calibri" w:cs="Calibri"/>
          <w:sz w:val="22"/>
          <w:szCs w:val="22"/>
        </w:rPr>
      </w:pPr>
    </w:p>
    <w:p w:rsidR="00264EB9" w:rsidRDefault="00527E7F">
      <w:pPr>
        <w:numPr>
          <w:ilvl w:val="0"/>
          <w:numId w:val="14"/>
        </w:numPr>
        <w:jc w:val="both"/>
        <w:rPr>
          <w:rFonts w:ascii="Calibri" w:eastAsia="Calibri" w:hAnsi="Calibri" w:cs="Calibri"/>
          <w:sz w:val="22"/>
          <w:szCs w:val="22"/>
        </w:rPr>
      </w:pPr>
      <w:r>
        <w:rPr>
          <w:rFonts w:ascii="Calibri" w:eastAsia="Calibri" w:hAnsi="Calibri" w:cs="Calibri"/>
          <w:sz w:val="22"/>
          <w:szCs w:val="22"/>
        </w:rPr>
        <w:t>El Comité podrá adjudicar una partida, si de la evaluación de las ofertas que se haga en el fallo respectivo, se desprende que al menos una cumple con los requisitos y aspectos técnicos solicitados.</w:t>
      </w:r>
    </w:p>
    <w:p w:rsidR="00264EB9" w:rsidRDefault="00264EB9">
      <w:pPr>
        <w:jc w:val="both"/>
        <w:rPr>
          <w:rFonts w:ascii="Calibri" w:eastAsia="Calibri" w:hAnsi="Calibri" w:cs="Calibri"/>
          <w:sz w:val="22"/>
          <w:szCs w:val="22"/>
        </w:rPr>
      </w:pPr>
    </w:p>
    <w:p w:rsidR="00264EB9" w:rsidRDefault="00527E7F">
      <w:pPr>
        <w:numPr>
          <w:ilvl w:val="0"/>
          <w:numId w:val="14"/>
        </w:numPr>
        <w:jc w:val="both"/>
        <w:rPr>
          <w:rFonts w:ascii="Calibri" w:eastAsia="Calibri" w:hAnsi="Calibri" w:cs="Calibri"/>
          <w:sz w:val="22"/>
          <w:szCs w:val="22"/>
        </w:rPr>
      </w:pPr>
      <w:r>
        <w:rPr>
          <w:rFonts w:ascii="Calibri" w:eastAsia="Calibri" w:hAnsi="Calibri" w:cs="Calibri"/>
          <w:sz w:val="22"/>
          <w:szCs w:val="22"/>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264EB9" w:rsidRDefault="00264EB9">
      <w:pPr>
        <w:jc w:val="both"/>
        <w:rPr>
          <w:rFonts w:ascii="Calibri" w:eastAsia="Calibri" w:hAnsi="Calibri" w:cs="Calibri"/>
          <w:sz w:val="22"/>
          <w:szCs w:val="22"/>
        </w:rPr>
      </w:pPr>
    </w:p>
    <w:p w:rsidR="00264EB9" w:rsidRDefault="00527E7F">
      <w:pPr>
        <w:numPr>
          <w:ilvl w:val="0"/>
          <w:numId w:val="14"/>
        </w:numPr>
        <w:jc w:val="both"/>
        <w:rPr>
          <w:rFonts w:ascii="Calibri" w:eastAsia="Calibri" w:hAnsi="Calibri" w:cs="Calibri"/>
          <w:sz w:val="22"/>
          <w:szCs w:val="22"/>
        </w:rPr>
      </w:pPr>
      <w:r>
        <w:rPr>
          <w:rFonts w:ascii="Calibri" w:eastAsia="Calibri" w:hAnsi="Calibri" w:cs="Calibri"/>
          <w:sz w:val="22"/>
          <w:szCs w:val="22"/>
        </w:rPr>
        <w:t>Con la presentación de las ofertas, el licitante otorga su aceptación plena a los requisitos y lineamientos establecidos en las bases de la presente licitación; así como también se sujeta a lo dispuesto en la Ley y el Reglamento.</w:t>
      </w:r>
    </w:p>
    <w:p w:rsidR="00264EB9" w:rsidRDefault="00264EB9">
      <w:pPr>
        <w:jc w:val="both"/>
        <w:rPr>
          <w:rFonts w:ascii="Calibri" w:eastAsia="Calibri" w:hAnsi="Calibri" w:cs="Calibri"/>
          <w:sz w:val="22"/>
          <w:szCs w:val="22"/>
        </w:rPr>
      </w:pPr>
    </w:p>
    <w:p w:rsidR="00264EB9" w:rsidRDefault="00527E7F">
      <w:pPr>
        <w:numPr>
          <w:ilvl w:val="0"/>
          <w:numId w:val="14"/>
        </w:numPr>
        <w:jc w:val="both"/>
        <w:rPr>
          <w:rFonts w:ascii="Calibri" w:eastAsia="Calibri" w:hAnsi="Calibri" w:cs="Calibri"/>
          <w:sz w:val="22"/>
          <w:szCs w:val="22"/>
        </w:rPr>
      </w:pPr>
      <w:r>
        <w:rPr>
          <w:rFonts w:ascii="Calibri" w:eastAsia="Calibri" w:hAnsi="Calibri" w:cs="Calibri"/>
          <w:sz w:val="22"/>
          <w:szCs w:val="22"/>
        </w:rPr>
        <w:t>No se aceptarán entregas parciales, por lo que se deberá entregar la totalidad de los bienes de las partidas comprendidas dentro de un pedido. En caso contrario, no se otorgará sello y firma de recepción de bienes. En consecuencia, debe considerarse que para gestionar el pago deberá haberse entregado la totalidad de los bienes del pedido  correspondiente.</w:t>
      </w:r>
    </w:p>
    <w:p w:rsidR="00264EB9" w:rsidRDefault="00264EB9">
      <w:pPr>
        <w:ind w:left="567"/>
        <w:jc w:val="both"/>
        <w:rPr>
          <w:rFonts w:ascii="Calibri" w:eastAsia="Calibri" w:hAnsi="Calibri" w:cs="Calibri"/>
          <w:sz w:val="22"/>
          <w:szCs w:val="22"/>
        </w:rPr>
      </w:pPr>
    </w:p>
    <w:p w:rsidR="00264EB9" w:rsidRDefault="00527E7F">
      <w:pPr>
        <w:ind w:left="567" w:right="-380"/>
        <w:jc w:val="both"/>
        <w:rPr>
          <w:rFonts w:ascii="Calibri" w:eastAsia="Calibri" w:hAnsi="Calibri" w:cs="Calibri"/>
          <w:sz w:val="22"/>
          <w:szCs w:val="22"/>
        </w:rPr>
      </w:pPr>
      <w:r>
        <w:rPr>
          <w:rFonts w:ascii="Calibri" w:eastAsia="Calibri" w:hAnsi="Calibri" w:cs="Calibri"/>
          <w:sz w:val="22"/>
          <w:szCs w:val="22"/>
        </w:rPr>
        <w:t>Excepcionalmente, únicamente para bienes que deban ser entregados en el almacén de la Dirección podrán aceptarse entregas parciales siempre y cuando el proveedor esté en condiciones de entregar:</w:t>
      </w:r>
    </w:p>
    <w:p w:rsidR="00264EB9" w:rsidRDefault="00527E7F">
      <w:pPr>
        <w:spacing w:before="240" w:after="240"/>
        <w:ind w:firstLine="720"/>
        <w:jc w:val="both"/>
        <w:rPr>
          <w:rFonts w:ascii="Calibri" w:eastAsia="Calibri" w:hAnsi="Calibri" w:cs="Calibri"/>
          <w:sz w:val="22"/>
          <w:szCs w:val="22"/>
        </w:rPr>
      </w:pPr>
      <w:r>
        <w:rPr>
          <w:rFonts w:ascii="Calibri" w:eastAsia="Calibri" w:hAnsi="Calibri" w:cs="Calibri"/>
          <w:sz w:val="22"/>
          <w:szCs w:val="22"/>
        </w:rPr>
        <w:t>a) Al menos el 51% (cincuenta y uno por ciento) de la cantidad total de los bienes del pedido, o</w:t>
      </w:r>
    </w:p>
    <w:p w:rsidR="00264EB9" w:rsidRDefault="00527E7F">
      <w:pPr>
        <w:spacing w:before="240" w:after="240"/>
        <w:ind w:left="720"/>
        <w:jc w:val="both"/>
        <w:rPr>
          <w:rFonts w:ascii="Calibri" w:eastAsia="Calibri" w:hAnsi="Calibri" w:cs="Calibri"/>
          <w:sz w:val="22"/>
          <w:szCs w:val="22"/>
        </w:rPr>
      </w:pPr>
      <w:r>
        <w:rPr>
          <w:rFonts w:ascii="Calibri" w:eastAsia="Calibri" w:hAnsi="Calibri" w:cs="Calibri"/>
          <w:sz w:val="22"/>
          <w:szCs w:val="22"/>
        </w:rPr>
        <w:lastRenderedPageBreak/>
        <w:t>b) Los bienes que en suma representen al menos el 75% (setenta y cinco por ciento) del valor total del pedido.</w:t>
      </w:r>
    </w:p>
    <w:p w:rsidR="00264EB9" w:rsidRDefault="00527E7F">
      <w:pPr>
        <w:ind w:left="567"/>
        <w:jc w:val="both"/>
        <w:rPr>
          <w:rFonts w:ascii="Calibri" w:eastAsia="Calibri" w:hAnsi="Calibri" w:cs="Calibri"/>
          <w:sz w:val="22"/>
          <w:szCs w:val="22"/>
        </w:rPr>
      </w:pPr>
      <w:r>
        <w:rPr>
          <w:rFonts w:ascii="Calibri" w:eastAsia="Calibri" w:hAnsi="Calibri" w:cs="Calibri"/>
          <w:sz w:val="22"/>
          <w:szCs w:val="22"/>
        </w:rPr>
        <w:t>En ambos casos para cumplir con el porcentaje establecido, el proveedor deberá entregar la totalidad de los bienes de cada partida que pretenda entregar, por lo que, sí con el fin de colmar los porcentajes antes señalados, se pretende entregar una o varias partidas incompletas, no se aceptarán los bienes ya que no formarán parte de dicho porcentaje.</w:t>
      </w:r>
    </w:p>
    <w:p w:rsidR="00264EB9" w:rsidRDefault="00264EB9">
      <w:pPr>
        <w:ind w:left="567"/>
        <w:jc w:val="both"/>
        <w:rPr>
          <w:rFonts w:ascii="Calibri" w:eastAsia="Calibri" w:hAnsi="Calibri" w:cs="Calibri"/>
          <w:sz w:val="22"/>
          <w:szCs w:val="22"/>
        </w:rPr>
      </w:pPr>
    </w:p>
    <w:p w:rsidR="00264EB9" w:rsidRDefault="00527E7F">
      <w:pPr>
        <w:ind w:left="567"/>
        <w:jc w:val="both"/>
        <w:rPr>
          <w:rFonts w:ascii="Calibri" w:eastAsia="Calibri" w:hAnsi="Calibri" w:cs="Calibri"/>
          <w:sz w:val="22"/>
          <w:szCs w:val="22"/>
        </w:rPr>
      </w:pPr>
      <w:r>
        <w:rPr>
          <w:rFonts w:ascii="Calibri" w:eastAsia="Calibri" w:hAnsi="Calibri" w:cs="Calibri"/>
          <w:sz w:val="22"/>
          <w:szCs w:val="22"/>
        </w:rPr>
        <w:t>De así requerirse, podrá gestionar el pago correspondiente a tales bienes entregados, en el entendido de que el porcentaje restante de los bienes deberá entregarse completo (en una sola exhibición), de lo contrario no se aceptará la entrega y por tanto no se dará trámite al pago que por el resto de los bienes corresponda.</w:t>
      </w:r>
    </w:p>
    <w:p w:rsidR="00264EB9" w:rsidRDefault="00264EB9">
      <w:pPr>
        <w:jc w:val="both"/>
        <w:rPr>
          <w:rFonts w:ascii="Calibri" w:eastAsia="Calibri" w:hAnsi="Calibri" w:cs="Calibri"/>
          <w:sz w:val="22"/>
          <w:szCs w:val="22"/>
        </w:rPr>
      </w:pPr>
    </w:p>
    <w:p w:rsidR="00264EB9" w:rsidRDefault="00527E7F">
      <w:pPr>
        <w:widowControl w:val="0"/>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No se aceptarán entregas a través de empresas de mensajería y/o paquetería.</w:t>
      </w:r>
    </w:p>
    <w:p w:rsidR="00264EB9" w:rsidRDefault="00264EB9">
      <w:pPr>
        <w:jc w:val="both"/>
        <w:rPr>
          <w:rFonts w:ascii="Calibri" w:eastAsia="Calibri" w:hAnsi="Calibri" w:cs="Calibri"/>
          <w:color w:val="FF0000"/>
          <w:sz w:val="22"/>
          <w:szCs w:val="22"/>
        </w:rPr>
      </w:pPr>
    </w:p>
    <w:p w:rsidR="00264EB9" w:rsidRDefault="00527E7F">
      <w:pPr>
        <w:widowControl w:val="0"/>
        <w:numPr>
          <w:ilvl w:val="0"/>
          <w:numId w:val="14"/>
        </w:numPr>
        <w:tabs>
          <w:tab w:val="left" w:pos="560"/>
        </w:tabs>
        <w:jc w:val="both"/>
        <w:rPr>
          <w:rFonts w:ascii="Calibri" w:eastAsia="Calibri" w:hAnsi="Calibri" w:cs="Calibri"/>
          <w:b/>
          <w:sz w:val="22"/>
          <w:szCs w:val="22"/>
        </w:rPr>
      </w:pPr>
      <w:r>
        <w:rPr>
          <w:rFonts w:ascii="Calibri" w:eastAsia="Calibri" w:hAnsi="Calibri" w:cs="Calibri"/>
          <w:sz w:val="22"/>
          <w:szCs w:val="22"/>
        </w:rPr>
        <w:t>Los pagos se tramitarán dentro de los 15 días hábiles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lo anterior, salvo el supuesto en el que el participante cometa alguna de las infracciones establecidas en la Ley o actualice los supuestos pactados en el contrato sobre penas convencionales, en cuyo caso el pago se efectuará una vez que se concluya con los procedimientos y aplicación de sanciones, y determinación de penas respectivas. En tratándose de que un contrato ampare varios pedidos, el pago se tramitará por pedido.</w:t>
      </w:r>
    </w:p>
    <w:p w:rsidR="00264EB9" w:rsidRDefault="00264EB9">
      <w:pPr>
        <w:widowControl w:val="0"/>
        <w:tabs>
          <w:tab w:val="left" w:pos="560"/>
        </w:tabs>
        <w:ind w:left="567"/>
        <w:jc w:val="both"/>
        <w:rPr>
          <w:rFonts w:ascii="Calibri" w:eastAsia="Calibri" w:hAnsi="Calibri" w:cs="Calibri"/>
          <w:sz w:val="22"/>
          <w:szCs w:val="22"/>
        </w:rPr>
      </w:pPr>
    </w:p>
    <w:p w:rsidR="00264EB9" w:rsidRDefault="00527E7F">
      <w:pPr>
        <w:widowControl w:val="0"/>
        <w:tabs>
          <w:tab w:val="left" w:pos="560"/>
        </w:tabs>
        <w:ind w:left="567"/>
        <w:jc w:val="both"/>
        <w:rPr>
          <w:rFonts w:ascii="Calibri" w:eastAsia="Calibri" w:hAnsi="Calibri" w:cs="Calibri"/>
          <w:sz w:val="22"/>
          <w:szCs w:val="22"/>
        </w:rPr>
      </w:pPr>
      <w:r>
        <w:rPr>
          <w:rFonts w:ascii="Calibri" w:eastAsia="Calibri" w:hAnsi="Calibri" w:cs="Calibri"/>
          <w:sz w:val="22"/>
          <w:szCs w:val="22"/>
        </w:rPr>
        <w:t>En caso de que se realice la entrega parcial de los bienes que integran un pedido conforme a la excepción prevista en el inciso p) del presente apartado, el pago de dichos bienes entregados podrá realizarse, observando para tal efecto lo establecido en tal inciso.</w:t>
      </w:r>
    </w:p>
    <w:p w:rsidR="00264EB9" w:rsidRDefault="00264EB9">
      <w:pPr>
        <w:widowControl w:val="0"/>
        <w:tabs>
          <w:tab w:val="left" w:pos="560"/>
        </w:tabs>
        <w:jc w:val="both"/>
        <w:rPr>
          <w:rFonts w:ascii="Calibri" w:eastAsia="Calibri" w:hAnsi="Calibri" w:cs="Calibri"/>
          <w:sz w:val="22"/>
          <w:szCs w:val="22"/>
        </w:rPr>
      </w:pPr>
    </w:p>
    <w:p w:rsidR="00264EB9" w:rsidRDefault="00527E7F">
      <w:pPr>
        <w:widowControl w:val="0"/>
        <w:tabs>
          <w:tab w:val="left" w:pos="560"/>
        </w:tabs>
        <w:ind w:left="567"/>
        <w:jc w:val="both"/>
        <w:rPr>
          <w:rFonts w:ascii="Calibri" w:eastAsia="Calibri" w:hAnsi="Calibri" w:cs="Calibri"/>
          <w:sz w:val="22"/>
          <w:szCs w:val="22"/>
        </w:rPr>
      </w:pPr>
      <w:r>
        <w:rPr>
          <w:rFonts w:ascii="Calibri" w:eastAsia="Calibri" w:hAnsi="Calibri" w:cs="Calibri"/>
          <w:sz w:val="22"/>
          <w:szCs w:val="22"/>
        </w:rPr>
        <w:t>Los datos de facturación son:</w:t>
      </w:r>
      <w:r>
        <w:rPr>
          <w:rFonts w:ascii="Calibri" w:eastAsia="Calibri" w:hAnsi="Calibri" w:cs="Calibri"/>
          <w:b/>
          <w:sz w:val="22"/>
          <w:szCs w:val="22"/>
        </w:rPr>
        <w:t xml:space="preserve"> Gobierno del Estado de Guanajuato, Paseo de la Presa No. 103, C.P. 36000. Guanajuato, </w:t>
      </w:r>
      <w:proofErr w:type="spellStart"/>
      <w:r>
        <w:rPr>
          <w:rFonts w:ascii="Calibri" w:eastAsia="Calibri" w:hAnsi="Calibri" w:cs="Calibri"/>
          <w:b/>
          <w:sz w:val="22"/>
          <w:szCs w:val="22"/>
        </w:rPr>
        <w:t>Gto</w:t>
      </w:r>
      <w:proofErr w:type="spellEnd"/>
      <w:r>
        <w:rPr>
          <w:rFonts w:ascii="Calibri" w:eastAsia="Calibri" w:hAnsi="Calibri" w:cs="Calibri"/>
          <w:b/>
          <w:sz w:val="22"/>
          <w:szCs w:val="22"/>
        </w:rPr>
        <w:t>., RFC GEG-850101-FQ2</w:t>
      </w:r>
      <w:r>
        <w:rPr>
          <w:rFonts w:ascii="Calibri" w:eastAsia="Calibri" w:hAnsi="Calibri" w:cs="Calibri"/>
          <w:sz w:val="22"/>
          <w:szCs w:val="22"/>
        </w:rPr>
        <w:t xml:space="preserve">. </w:t>
      </w:r>
    </w:p>
    <w:p w:rsidR="00264EB9" w:rsidRDefault="00264EB9">
      <w:pPr>
        <w:widowControl w:val="0"/>
        <w:jc w:val="both"/>
        <w:rPr>
          <w:rFonts w:ascii="Calibri" w:eastAsia="Calibri" w:hAnsi="Calibri" w:cs="Calibri"/>
          <w:b/>
          <w:sz w:val="22"/>
          <w:szCs w:val="22"/>
        </w:rPr>
      </w:pPr>
    </w:p>
    <w:p w:rsidR="00264EB9" w:rsidRDefault="00527E7F">
      <w:pPr>
        <w:numPr>
          <w:ilvl w:val="0"/>
          <w:numId w:val="14"/>
        </w:numPr>
        <w:jc w:val="both"/>
        <w:rPr>
          <w:rFonts w:ascii="Calibri" w:eastAsia="Calibri" w:hAnsi="Calibri" w:cs="Calibri"/>
          <w:b/>
          <w:sz w:val="22"/>
          <w:szCs w:val="22"/>
        </w:rPr>
      </w:pPr>
      <w:r>
        <w:rPr>
          <w:rFonts w:ascii="Calibri" w:eastAsia="Calibri" w:hAnsi="Calibri" w:cs="Calibri"/>
          <w:sz w:val="22"/>
          <w:szCs w:val="22"/>
        </w:rPr>
        <w:t xml:space="preserve">Los bienes adjudicados y entregados que no reúnan lo estipulado en las presentes bases y anexo (s) técnico (s), o que al momento de su recepción presenten algún daño o deterioro, serán </w:t>
      </w:r>
      <w:r w:rsidRPr="00221876">
        <w:rPr>
          <w:rFonts w:ascii="Calibri" w:eastAsia="Calibri" w:hAnsi="Calibri" w:cs="Calibri"/>
          <w:sz w:val="22"/>
          <w:szCs w:val="22"/>
        </w:rPr>
        <w:t xml:space="preserve">devueltos al (los) licitante (s) adjudicado (s) concediéndose un plazo máximo de </w:t>
      </w:r>
      <w:r w:rsidR="00221876" w:rsidRPr="00221876">
        <w:rPr>
          <w:rFonts w:ascii="Calibri" w:eastAsia="Calibri" w:hAnsi="Calibri" w:cs="Calibri"/>
          <w:sz w:val="22"/>
          <w:szCs w:val="22"/>
          <w:u w:val="single"/>
        </w:rPr>
        <w:t>diez</w:t>
      </w:r>
      <w:r w:rsidRPr="00221876">
        <w:rPr>
          <w:rFonts w:ascii="Calibri" w:eastAsia="Calibri" w:hAnsi="Calibri" w:cs="Calibri"/>
          <w:sz w:val="22"/>
          <w:szCs w:val="22"/>
          <w:u w:val="single"/>
        </w:rPr>
        <w:t xml:space="preserve"> días hábiles</w:t>
      </w:r>
      <w:r w:rsidRPr="00221876">
        <w:rPr>
          <w:rFonts w:ascii="Calibri" w:eastAsia="Calibri" w:hAnsi="Calibri" w:cs="Calibri"/>
          <w:sz w:val="22"/>
          <w:szCs w:val="22"/>
        </w:rPr>
        <w:t xml:space="preserve"> a partir de la notificación de la devolución, para que se repongan los bienes, sin que por ello se</w:t>
      </w:r>
      <w:r>
        <w:rPr>
          <w:rFonts w:ascii="Calibri" w:eastAsia="Calibri" w:hAnsi="Calibri" w:cs="Calibri"/>
          <w:sz w:val="22"/>
          <w:szCs w:val="22"/>
        </w:rPr>
        <w:t xml:space="preserve"> considere prorrogado o ampliado el plazo de entrega. En caso contrario se iniciarán los trámites administrativos correspondientes.</w:t>
      </w:r>
    </w:p>
    <w:p w:rsidR="00264EB9" w:rsidRDefault="00264EB9">
      <w:pPr>
        <w:jc w:val="both"/>
        <w:rPr>
          <w:rFonts w:ascii="Calibri" w:eastAsia="Calibri" w:hAnsi="Calibri" w:cs="Calibri"/>
          <w:b/>
          <w:sz w:val="22"/>
          <w:szCs w:val="22"/>
        </w:rPr>
      </w:pPr>
    </w:p>
    <w:p w:rsidR="00264EB9" w:rsidRDefault="00527E7F">
      <w:pPr>
        <w:numPr>
          <w:ilvl w:val="0"/>
          <w:numId w:val="14"/>
        </w:numPr>
        <w:jc w:val="both"/>
        <w:rPr>
          <w:rFonts w:ascii="Calibri" w:eastAsia="Calibri" w:hAnsi="Calibri" w:cs="Calibri"/>
          <w:sz w:val="22"/>
          <w:szCs w:val="22"/>
        </w:rPr>
      </w:pPr>
      <w:bookmarkStart w:id="4" w:name="_heading=h.gjdgxs" w:colFirst="0" w:colLast="0"/>
      <w:bookmarkEnd w:id="4"/>
      <w:r>
        <w:rPr>
          <w:rFonts w:ascii="Calibri" w:eastAsia="Calibri" w:hAnsi="Calibri" w:cs="Calibri"/>
          <w:sz w:val="22"/>
          <w:szCs w:val="22"/>
        </w:rPr>
        <w:t>Las solicitudes de modificaciones al contrato que provengan del proveedor adjudicado deberán estar debidamente justificadas y acreditadas documentalmente, con cinco días hábiles previos al vencimiento de lo solicitado, de lo contrario dará lugar a la negativa de la petición.</w:t>
      </w:r>
    </w:p>
    <w:p w:rsidR="00264EB9" w:rsidRDefault="00264EB9">
      <w:pPr>
        <w:pBdr>
          <w:top w:val="nil"/>
          <w:left w:val="nil"/>
          <w:bottom w:val="nil"/>
          <w:right w:val="nil"/>
          <w:between w:val="nil"/>
        </w:pBdr>
        <w:ind w:left="708"/>
        <w:rPr>
          <w:rFonts w:ascii="Calibri" w:eastAsia="Calibri" w:hAnsi="Calibri" w:cs="Calibri"/>
          <w:color w:val="000000"/>
          <w:sz w:val="22"/>
          <w:szCs w:val="22"/>
        </w:rPr>
      </w:pPr>
    </w:p>
    <w:p w:rsidR="00264EB9" w:rsidRDefault="00527E7F">
      <w:pPr>
        <w:numPr>
          <w:ilvl w:val="0"/>
          <w:numId w:val="14"/>
        </w:numPr>
        <w:jc w:val="both"/>
        <w:rPr>
          <w:rFonts w:ascii="Calibri" w:eastAsia="Calibri" w:hAnsi="Calibri" w:cs="Calibri"/>
          <w:color w:val="FF0000"/>
          <w:sz w:val="22"/>
          <w:szCs w:val="22"/>
        </w:rPr>
      </w:pPr>
      <w:r>
        <w:rPr>
          <w:rFonts w:ascii="Calibri" w:eastAsia="Calibri" w:hAnsi="Calibri" w:cs="Calibri"/>
          <w:sz w:val="22"/>
          <w:szCs w:val="22"/>
        </w:rPr>
        <w:t>Esta licitación se podrá ajustar al techo presupuestal dispuesto por las dependencias y/o entidades  para la compra de los bienes licitados con relación a los precios ofertados.</w:t>
      </w:r>
    </w:p>
    <w:p w:rsidR="00264EB9" w:rsidRDefault="00264EB9">
      <w:pPr>
        <w:jc w:val="both"/>
        <w:rPr>
          <w:rFonts w:ascii="Calibri" w:eastAsia="Calibri" w:hAnsi="Calibri" w:cs="Calibri"/>
          <w:sz w:val="22"/>
          <w:szCs w:val="22"/>
        </w:rPr>
      </w:pPr>
    </w:p>
    <w:p w:rsidR="00264EB9" w:rsidRDefault="00527E7F">
      <w:pPr>
        <w:numPr>
          <w:ilvl w:val="0"/>
          <w:numId w:val="14"/>
        </w:numPr>
        <w:pBdr>
          <w:top w:val="nil"/>
          <w:left w:val="nil"/>
          <w:bottom w:val="nil"/>
          <w:right w:val="nil"/>
          <w:between w:val="nil"/>
        </w:pBdr>
        <w:shd w:val="clear" w:color="auto" w:fill="FFFFFF"/>
        <w:tabs>
          <w:tab w:val="left" w:pos="6663"/>
        </w:tabs>
        <w:spacing w:after="90"/>
        <w:ind w:right="-94"/>
        <w:jc w:val="both"/>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Los licitantes adjudicados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w:t>
      </w:r>
      <w:r>
        <w:rPr>
          <w:rFonts w:ascii="Calibri" w:eastAsia="Calibri" w:hAnsi="Calibri" w:cs="Calibri"/>
          <w:sz w:val="22"/>
          <w:szCs w:val="22"/>
        </w:rPr>
        <w:t xml:space="preserve">10 </w:t>
      </w:r>
      <w:r>
        <w:rPr>
          <w:rFonts w:ascii="Calibri" w:eastAsia="Calibri" w:hAnsi="Calibri" w:cs="Calibri"/>
          <w:color w:val="000000"/>
          <w:sz w:val="22"/>
          <w:szCs w:val="22"/>
        </w:rPr>
        <w:t>de enero de 202</w:t>
      </w:r>
      <w:r>
        <w:rPr>
          <w:rFonts w:ascii="Calibri" w:eastAsia="Calibri" w:hAnsi="Calibri" w:cs="Calibri"/>
          <w:sz w:val="22"/>
          <w:szCs w:val="22"/>
        </w:rPr>
        <w:t>2</w:t>
      </w:r>
      <w:r>
        <w:rPr>
          <w:rFonts w:ascii="Calibri" w:eastAsia="Calibri" w:hAnsi="Calibri" w:cs="Calibri"/>
          <w:color w:val="000000"/>
          <w:sz w:val="22"/>
          <w:szCs w:val="22"/>
        </w:rPr>
        <w:t xml:space="preserve">,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w:t>
      </w:r>
      <w:r w:rsidRPr="00221876">
        <w:rPr>
          <w:rFonts w:ascii="Calibri" w:eastAsia="Calibri" w:hAnsi="Calibri" w:cs="Calibri"/>
          <w:color w:val="000000"/>
          <w:sz w:val="22"/>
          <w:szCs w:val="22"/>
        </w:rPr>
        <w:t xml:space="preserve">Lo anterior sin perjuicio de la pena convencional, la cual se determinará aplicando 2% sobre el valor de los </w:t>
      </w:r>
      <w:r w:rsidR="00221876" w:rsidRPr="00221876">
        <w:rPr>
          <w:rFonts w:ascii="Calibri" w:eastAsia="Calibri" w:hAnsi="Calibri" w:cs="Calibri"/>
          <w:color w:val="000000"/>
          <w:sz w:val="22"/>
          <w:szCs w:val="22"/>
        </w:rPr>
        <w:t xml:space="preserve">bienes </w:t>
      </w:r>
      <w:r w:rsidRPr="00221876">
        <w:rPr>
          <w:rFonts w:ascii="Calibri" w:eastAsia="Calibri" w:hAnsi="Calibri" w:cs="Calibri"/>
          <w:color w:val="000000"/>
          <w:sz w:val="22"/>
          <w:szCs w:val="22"/>
        </w:rPr>
        <w:t>no suministrados por cada semana y/o el porcentaje que corresponda por fracción de semana de atraso</w:t>
      </w:r>
      <w:r>
        <w:rPr>
          <w:rFonts w:ascii="Calibri" w:eastAsia="Calibri" w:hAnsi="Calibri" w:cs="Calibri"/>
          <w:color w:val="000000"/>
          <w:sz w:val="22"/>
          <w:szCs w:val="22"/>
        </w:rPr>
        <w:t xml:space="preserve">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esta ley.</w:t>
      </w:r>
    </w:p>
    <w:p w:rsidR="00264EB9" w:rsidRDefault="00264EB9">
      <w:pPr>
        <w:pBdr>
          <w:top w:val="nil"/>
          <w:left w:val="nil"/>
          <w:bottom w:val="nil"/>
          <w:right w:val="nil"/>
          <w:between w:val="nil"/>
        </w:pBdr>
        <w:jc w:val="both"/>
        <w:rPr>
          <w:rFonts w:ascii="Calibri" w:eastAsia="Calibri" w:hAnsi="Calibri" w:cs="Calibri"/>
          <w:color w:val="000000"/>
          <w:sz w:val="22"/>
          <w:szCs w:val="22"/>
        </w:rPr>
      </w:pPr>
    </w:p>
    <w:p w:rsidR="00264EB9" w:rsidRDefault="00527E7F">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participantes y  adjudicados, que incurran en las infracciones señaladas en el artículo 125 de la Ley, serán sancionados de acuerdo a lo previsto en el artículo 127, sin perjuicio de las demás sanciones previstas en la misma y demás normatividad aplicable, y condiciones contractuales. </w:t>
      </w:r>
    </w:p>
    <w:p w:rsidR="00264EB9" w:rsidRDefault="00264EB9">
      <w:pPr>
        <w:pBdr>
          <w:top w:val="nil"/>
          <w:left w:val="nil"/>
          <w:bottom w:val="nil"/>
          <w:right w:val="nil"/>
          <w:between w:val="nil"/>
        </w:pBdr>
        <w:jc w:val="both"/>
        <w:rPr>
          <w:rFonts w:ascii="Calibri" w:eastAsia="Calibri" w:hAnsi="Calibri" w:cs="Calibri"/>
          <w:color w:val="000000"/>
          <w:sz w:val="22"/>
          <w:szCs w:val="22"/>
        </w:rPr>
      </w:pPr>
    </w:p>
    <w:p w:rsidR="00264EB9" w:rsidRDefault="00527E7F">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Podrá ser motivo de rescisión de contrato cuando el licitante incurra en cualquiera de las infracciones previstas en la Ley.</w:t>
      </w:r>
    </w:p>
    <w:p w:rsidR="00264EB9" w:rsidRDefault="00264EB9">
      <w:pPr>
        <w:pBdr>
          <w:top w:val="nil"/>
          <w:left w:val="nil"/>
          <w:bottom w:val="nil"/>
          <w:right w:val="nil"/>
          <w:between w:val="nil"/>
        </w:pBdr>
        <w:jc w:val="both"/>
        <w:rPr>
          <w:rFonts w:ascii="Calibri" w:eastAsia="Calibri" w:hAnsi="Calibri" w:cs="Calibri"/>
          <w:color w:val="000000"/>
          <w:sz w:val="22"/>
          <w:szCs w:val="22"/>
        </w:rPr>
      </w:pPr>
    </w:p>
    <w:p w:rsidR="00264EB9" w:rsidRDefault="00527E7F">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Para los licitantes que participen a través de </w:t>
      </w: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se aclara que una vez ingresado</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un documento, éste no podrá ser eliminado, por lo cual en caso de querer realizar modificaciones a su propuesta inicial o en documentos solicitados en las bases de la presente licitación, deberá ingresar un nuevo archivo nombrándolo de acuerdo a la nomenclatura especificada al final de cada punto, en el orden de modificación realizada, ejemplo: </w:t>
      </w:r>
      <w:r>
        <w:rPr>
          <w:rFonts w:ascii="Calibri" w:eastAsia="Calibri" w:hAnsi="Calibri" w:cs="Calibri"/>
          <w:b/>
          <w:color w:val="000000"/>
          <w:sz w:val="22"/>
          <w:szCs w:val="22"/>
        </w:rPr>
        <w:t>1_1_CG_39999.doc, 1_1_CG_39999_2do.doc, 1_1_CG_39999_3ero.doc, etc</w:t>
      </w:r>
      <w:r>
        <w:rPr>
          <w:rFonts w:ascii="Calibri" w:eastAsia="Calibri" w:hAnsi="Calibri" w:cs="Calibri"/>
          <w:color w:val="000000"/>
          <w:sz w:val="22"/>
          <w:szCs w:val="22"/>
        </w:rPr>
        <w:t>. Estas modificaciones únicamente se podrán llevar a efecto antes de la fecha y hora límite establecida para el registro de propuestas, tomando en cuenta que la última modificación dejará sin efecto las propuestas o documentos anteriores.</w:t>
      </w:r>
    </w:p>
    <w:p w:rsidR="00264EB9" w:rsidRDefault="00264EB9">
      <w:pPr>
        <w:pBdr>
          <w:top w:val="nil"/>
          <w:left w:val="nil"/>
          <w:bottom w:val="nil"/>
          <w:right w:val="nil"/>
          <w:between w:val="nil"/>
        </w:pBdr>
        <w:jc w:val="both"/>
        <w:rPr>
          <w:rFonts w:ascii="Calibri" w:eastAsia="Calibri" w:hAnsi="Calibri" w:cs="Calibri"/>
          <w:color w:val="000000"/>
          <w:sz w:val="22"/>
          <w:szCs w:val="22"/>
        </w:rPr>
      </w:pPr>
    </w:p>
    <w:p w:rsidR="00264EB9" w:rsidRDefault="00527E7F">
      <w:pPr>
        <w:numPr>
          <w:ilvl w:val="0"/>
          <w:numId w:val="14"/>
        </w:numPr>
        <w:jc w:val="both"/>
        <w:rPr>
          <w:rFonts w:ascii="Calibri" w:eastAsia="Calibri" w:hAnsi="Calibri" w:cs="Calibri"/>
          <w:sz w:val="22"/>
          <w:szCs w:val="22"/>
        </w:rPr>
      </w:pPr>
      <w:r w:rsidRPr="00072CD1">
        <w:rPr>
          <w:rFonts w:ascii="Calibri" w:eastAsia="Calibri" w:hAnsi="Calibri" w:cs="Calibri"/>
          <w:sz w:val="22"/>
          <w:szCs w:val="22"/>
        </w:rPr>
        <w:t>La Convocante podrá realizar visitas a los licitantes para verificar la capacidad, disponibilidad y características del equipo disponible por la empresa para la fabricación de los bienes, así como la veracidad de la información presentada. El licitante se obliga con su participación a otorgar todas las facilidades necesarias al personal de la Convocante para el desahogo de la evaluación</w:t>
      </w:r>
      <w:r>
        <w:rPr>
          <w:rFonts w:ascii="Calibri" w:eastAsia="Calibri" w:hAnsi="Calibri" w:cs="Calibri"/>
          <w:sz w:val="22"/>
          <w:szCs w:val="22"/>
        </w:rPr>
        <w:t>.</w:t>
      </w:r>
    </w:p>
    <w:p w:rsidR="00264EB9" w:rsidRDefault="00264EB9">
      <w:pPr>
        <w:pBdr>
          <w:top w:val="nil"/>
          <w:left w:val="nil"/>
          <w:bottom w:val="nil"/>
          <w:right w:val="nil"/>
          <w:between w:val="nil"/>
        </w:pBdr>
        <w:ind w:left="567"/>
        <w:jc w:val="both"/>
        <w:rPr>
          <w:rFonts w:ascii="Calibri" w:eastAsia="Calibri" w:hAnsi="Calibri" w:cs="Calibri"/>
          <w:color w:val="000000"/>
          <w:sz w:val="22"/>
          <w:szCs w:val="22"/>
        </w:rPr>
      </w:pPr>
    </w:p>
    <w:p w:rsidR="00264EB9" w:rsidRDefault="00527E7F">
      <w:pPr>
        <w:numPr>
          <w:ilvl w:val="0"/>
          <w:numId w:val="14"/>
        </w:numPr>
        <w:jc w:val="both"/>
        <w:rPr>
          <w:rFonts w:ascii="Calibri" w:eastAsia="Calibri" w:hAnsi="Calibri" w:cs="Calibri"/>
          <w:sz w:val="22"/>
          <w:szCs w:val="22"/>
        </w:rPr>
      </w:pPr>
      <w:r>
        <w:rPr>
          <w:rFonts w:ascii="Calibri" w:eastAsia="Calibri" w:hAnsi="Calibri" w:cs="Calibri"/>
          <w:sz w:val="22"/>
          <w:szCs w:val="22"/>
        </w:rPr>
        <w:t xml:space="preserve">Los licitantes participantes únicamente podrán realizar el pago de las presentes bases por un </w:t>
      </w:r>
      <w:r w:rsidRPr="000528F9">
        <w:rPr>
          <w:rFonts w:ascii="Calibri" w:eastAsia="Calibri" w:hAnsi="Calibri" w:cs="Calibri"/>
          <w:sz w:val="22"/>
          <w:szCs w:val="22"/>
        </w:rPr>
        <w:t xml:space="preserve">importe de $750.00 (setecientos cincuenta pesos 00/100 M.n.), </w:t>
      </w:r>
      <w:r w:rsidRPr="000528F9">
        <w:rPr>
          <w:rFonts w:ascii="Calibri" w:eastAsia="Calibri" w:hAnsi="Calibri" w:cs="Calibri"/>
          <w:b/>
          <w:sz w:val="22"/>
          <w:szCs w:val="22"/>
        </w:rPr>
        <w:t xml:space="preserve">del </w:t>
      </w:r>
      <w:r w:rsidR="000528F9" w:rsidRPr="000528F9">
        <w:rPr>
          <w:rFonts w:ascii="Calibri" w:eastAsia="Calibri" w:hAnsi="Calibri" w:cs="Calibri"/>
          <w:b/>
          <w:sz w:val="22"/>
          <w:szCs w:val="22"/>
        </w:rPr>
        <w:t>01</w:t>
      </w:r>
      <w:r w:rsidRPr="000528F9">
        <w:rPr>
          <w:rFonts w:ascii="Calibri" w:eastAsia="Calibri" w:hAnsi="Calibri" w:cs="Calibri"/>
          <w:b/>
          <w:sz w:val="22"/>
          <w:szCs w:val="22"/>
        </w:rPr>
        <w:t xml:space="preserve"> al </w:t>
      </w:r>
      <w:r w:rsidR="000528F9" w:rsidRPr="000528F9">
        <w:rPr>
          <w:rFonts w:ascii="Calibri" w:eastAsia="Calibri" w:hAnsi="Calibri" w:cs="Calibri"/>
          <w:b/>
          <w:sz w:val="22"/>
          <w:szCs w:val="22"/>
        </w:rPr>
        <w:t>14 de julio de 2022</w:t>
      </w:r>
      <w:r w:rsidRPr="000528F9">
        <w:rPr>
          <w:rFonts w:ascii="Calibri" w:eastAsia="Calibri" w:hAnsi="Calibri" w:cs="Calibri"/>
          <w:sz w:val="22"/>
          <w:szCs w:val="22"/>
        </w:rPr>
        <w:t>.</w:t>
      </w:r>
    </w:p>
    <w:p w:rsidR="00264EB9" w:rsidRDefault="00264EB9">
      <w:pPr>
        <w:pBdr>
          <w:top w:val="nil"/>
          <w:left w:val="nil"/>
          <w:bottom w:val="nil"/>
          <w:right w:val="nil"/>
          <w:between w:val="nil"/>
        </w:pBdr>
        <w:ind w:left="708"/>
        <w:rPr>
          <w:rFonts w:ascii="Calibri" w:eastAsia="Calibri" w:hAnsi="Calibri" w:cs="Calibri"/>
          <w:color w:val="000000"/>
          <w:sz w:val="22"/>
          <w:szCs w:val="22"/>
        </w:rPr>
      </w:pPr>
    </w:p>
    <w:p w:rsidR="00264EB9" w:rsidRDefault="00527E7F">
      <w:pPr>
        <w:ind w:left="567"/>
        <w:jc w:val="both"/>
        <w:rPr>
          <w:rFonts w:ascii="Calibri" w:eastAsia="Calibri" w:hAnsi="Calibri" w:cs="Calibri"/>
          <w:sz w:val="22"/>
          <w:szCs w:val="22"/>
        </w:rPr>
      </w:pPr>
      <w:r>
        <w:rPr>
          <w:rFonts w:ascii="Calibri" w:eastAsia="Calibri" w:hAnsi="Calibri" w:cs="Calibri"/>
          <w:sz w:val="22"/>
          <w:szCs w:val="22"/>
        </w:rPr>
        <w:t xml:space="preserve"> La forma de pago para adquirir las bases de la presente licitación es a través de la página de la Secretaría de Finanzas, Inversión y Administración, en </w:t>
      </w:r>
      <w:hyperlink r:id="rId19">
        <w:r>
          <w:rPr>
            <w:rFonts w:ascii="Calibri" w:eastAsia="Calibri" w:hAnsi="Calibri" w:cs="Calibri"/>
            <w:color w:val="0000FF"/>
            <w:sz w:val="22"/>
            <w:szCs w:val="22"/>
            <w:u w:val="single"/>
          </w:rPr>
          <w:t>https://pagosenlinea.guanajuato.gob.mx/servicios?tipoServicio=0036</w:t>
        </w:r>
      </w:hyperlink>
      <w:r>
        <w:rPr>
          <w:rFonts w:ascii="Calibri" w:eastAsia="Calibri" w:hAnsi="Calibri" w:cs="Calibri"/>
          <w:sz w:val="22"/>
          <w:szCs w:val="22"/>
        </w:rPr>
        <w:t xml:space="preserve"> en la opción 1 “BASES DE LICITACION DIR GRAL RECURSOS MAT, SERV GRALES Y CATASTRO”. Una vez generada la hoja de </w:t>
      </w:r>
      <w:r>
        <w:rPr>
          <w:rFonts w:ascii="Calibri" w:eastAsia="Calibri" w:hAnsi="Calibri" w:cs="Calibri"/>
          <w:sz w:val="22"/>
          <w:szCs w:val="22"/>
        </w:rPr>
        <w:lastRenderedPageBreak/>
        <w:t>ayuda podrá realizar el pago por Internet mediante tarjeta de crédito o débito, seleccionando la opción de “Realizar Pago en Línea” o   a través de la Banca electrónica, con la referencia de la línea de captura o bien en los establecimientos participantes.</w:t>
      </w:r>
    </w:p>
    <w:p w:rsidR="00264EB9" w:rsidRDefault="00264EB9">
      <w:pPr>
        <w:ind w:left="567"/>
        <w:jc w:val="both"/>
        <w:rPr>
          <w:rFonts w:ascii="Calibri" w:eastAsia="Calibri" w:hAnsi="Calibri" w:cs="Calibri"/>
          <w:sz w:val="22"/>
          <w:szCs w:val="22"/>
        </w:rPr>
      </w:pPr>
    </w:p>
    <w:p w:rsidR="00264EB9" w:rsidRDefault="00264EB9">
      <w:pPr>
        <w:jc w:val="both"/>
        <w:rPr>
          <w:rFonts w:ascii="Calibri" w:eastAsia="Calibri" w:hAnsi="Calibri" w:cs="Calibri"/>
          <w:sz w:val="22"/>
          <w:szCs w:val="22"/>
        </w:rPr>
      </w:pPr>
    </w:p>
    <w:p w:rsidR="00264EB9" w:rsidRDefault="00527E7F" w:rsidP="007323A6">
      <w:pPr>
        <w:pStyle w:val="Ttulo3"/>
        <w:numPr>
          <w:ilvl w:val="0"/>
          <w:numId w:val="0"/>
        </w:numPr>
        <w:shd w:val="clear" w:color="auto" w:fill="BFBFBF"/>
        <w:ind w:left="360"/>
        <w:jc w:val="center"/>
        <w:rPr>
          <w:rFonts w:ascii="Calibri" w:eastAsia="Calibri" w:hAnsi="Calibri" w:cs="Calibri"/>
          <w:sz w:val="24"/>
          <w:szCs w:val="24"/>
        </w:rPr>
      </w:pPr>
      <w:bookmarkStart w:id="5" w:name="_GoBack"/>
      <w:bookmarkEnd w:id="5"/>
      <w:r>
        <w:rPr>
          <w:rFonts w:ascii="Calibri" w:eastAsia="Calibri" w:hAnsi="Calibri" w:cs="Calibri"/>
          <w:sz w:val="24"/>
          <w:szCs w:val="24"/>
        </w:rPr>
        <w:t>VIII.  Aspectos generales</w:t>
      </w:r>
    </w:p>
    <w:p w:rsidR="00264EB9" w:rsidRDefault="00264EB9">
      <w:pPr>
        <w:jc w:val="both"/>
        <w:rPr>
          <w:rFonts w:ascii="Calibri" w:eastAsia="Calibri" w:hAnsi="Calibri" w:cs="Calibri"/>
          <w:sz w:val="22"/>
          <w:szCs w:val="22"/>
        </w:rPr>
      </w:pPr>
    </w:p>
    <w:p w:rsidR="00264EB9" w:rsidRDefault="00527E7F">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Los proveedores, en el uso de marcas, deberán observar las disposiciones que para tal efecto establece la Ley de la Propiedad Industrial y demás normatividad vigente aplicable. El Comité, en aquellos casos que considere necesarios, podrá solicitar al proveedor la documentación comprobatoria correspondiente.</w:t>
      </w:r>
    </w:p>
    <w:p w:rsidR="00264EB9" w:rsidRDefault="00264EB9">
      <w:pPr>
        <w:pBdr>
          <w:top w:val="nil"/>
          <w:left w:val="nil"/>
          <w:bottom w:val="nil"/>
          <w:right w:val="nil"/>
          <w:between w:val="nil"/>
        </w:pBdr>
        <w:ind w:left="426"/>
        <w:jc w:val="both"/>
        <w:rPr>
          <w:rFonts w:ascii="Calibri" w:eastAsia="Calibri" w:hAnsi="Calibri" w:cs="Calibri"/>
          <w:color w:val="000000"/>
          <w:sz w:val="22"/>
          <w:szCs w:val="22"/>
        </w:rPr>
      </w:pPr>
    </w:p>
    <w:p w:rsidR="00264EB9" w:rsidRDefault="00527E7F">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Durante el proceso de convocatoria, entrega de las Bases, Juntas de Aclaraciones, Actos de Apertura de Ofertas y Fallo de Adjudicación, los acuerdos y disposiciones que dicte el Comité, serán inapelables.</w:t>
      </w:r>
    </w:p>
    <w:p w:rsidR="00264EB9" w:rsidRDefault="00264EB9">
      <w:pPr>
        <w:jc w:val="both"/>
        <w:rPr>
          <w:rFonts w:ascii="Calibri" w:eastAsia="Calibri" w:hAnsi="Calibri" w:cs="Calibri"/>
          <w:sz w:val="22"/>
          <w:szCs w:val="22"/>
        </w:rPr>
      </w:pPr>
    </w:p>
    <w:p w:rsidR="00264EB9" w:rsidRDefault="00527E7F">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No se aceptarán modificaciones en las cotizaciones presentadas después de la fecha y hora límite de registro de propuestas, aun cuando sean errores involuntarios por parte del o la licitante o de terceros. </w:t>
      </w:r>
    </w:p>
    <w:p w:rsidR="00264EB9" w:rsidRDefault="00264EB9">
      <w:pPr>
        <w:jc w:val="both"/>
        <w:rPr>
          <w:rFonts w:ascii="Calibri" w:eastAsia="Calibri" w:hAnsi="Calibri" w:cs="Calibri"/>
          <w:sz w:val="22"/>
          <w:szCs w:val="22"/>
        </w:rPr>
      </w:pPr>
    </w:p>
    <w:p w:rsidR="00264EB9" w:rsidRDefault="00527E7F">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Durante el Acto de Apertura, al menos dos representantes legales de los licitantes, si hubieran presentes, y los Servidores Públicos presentes firmarán las ofertas Técnicas y Económicas.</w:t>
      </w:r>
    </w:p>
    <w:p w:rsidR="00264EB9" w:rsidRDefault="00264EB9">
      <w:pPr>
        <w:jc w:val="both"/>
        <w:rPr>
          <w:rFonts w:ascii="Calibri" w:eastAsia="Calibri" w:hAnsi="Calibri" w:cs="Calibri"/>
          <w:sz w:val="22"/>
          <w:szCs w:val="22"/>
        </w:rPr>
      </w:pPr>
    </w:p>
    <w:p w:rsidR="00264EB9" w:rsidRDefault="00527E7F">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El Comité podrá cuando lo considere conveniente, solicitar aclaraciones de las ofertas en los términos de Ley, para evaluar las capacidades legales, administrativas, técnicas y financieras u otras de los licitantes, ya sea solicitando la información o haciendo visitas a los mismos,  de no atenderse lo anterior,  será descalificado el licitante.</w:t>
      </w:r>
    </w:p>
    <w:p w:rsidR="00264EB9" w:rsidRDefault="00264EB9">
      <w:pPr>
        <w:jc w:val="both"/>
        <w:rPr>
          <w:rFonts w:ascii="Calibri" w:eastAsia="Calibri" w:hAnsi="Calibri" w:cs="Calibri"/>
          <w:sz w:val="22"/>
          <w:szCs w:val="22"/>
        </w:rPr>
      </w:pPr>
    </w:p>
    <w:p w:rsidR="00264EB9" w:rsidRDefault="00527E7F">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Los licitantes tendrán la obligación de otorgar las facilidades del caso al personal que comisione la Secretaría de la Transparencia y Rendición de Cuentas, en el ejercicio de sus facultades.</w:t>
      </w:r>
    </w:p>
    <w:p w:rsidR="00264EB9" w:rsidRDefault="00264EB9">
      <w:pPr>
        <w:pBdr>
          <w:top w:val="nil"/>
          <w:left w:val="nil"/>
          <w:bottom w:val="nil"/>
          <w:right w:val="nil"/>
          <w:between w:val="nil"/>
        </w:pBdr>
        <w:ind w:left="360"/>
        <w:jc w:val="both"/>
        <w:rPr>
          <w:rFonts w:ascii="Calibri" w:eastAsia="Calibri" w:hAnsi="Calibri" w:cs="Calibri"/>
          <w:sz w:val="22"/>
          <w:szCs w:val="22"/>
        </w:rPr>
      </w:pPr>
    </w:p>
    <w:p w:rsidR="00264EB9" w:rsidRDefault="00527E7F">
      <w:pPr>
        <w:numPr>
          <w:ilvl w:val="0"/>
          <w:numId w:val="7"/>
        </w:numPr>
        <w:pBdr>
          <w:top w:val="nil"/>
          <w:left w:val="nil"/>
          <w:bottom w:val="nil"/>
          <w:right w:val="nil"/>
          <w:between w:val="nil"/>
        </w:pBdr>
        <w:ind w:left="426" w:hanging="426"/>
        <w:jc w:val="both"/>
        <w:rPr>
          <w:rFonts w:ascii="Calibri" w:eastAsia="Calibri" w:hAnsi="Calibri" w:cs="Calibri"/>
          <w:sz w:val="22"/>
          <w:szCs w:val="22"/>
        </w:rPr>
      </w:pPr>
      <w:r>
        <w:rPr>
          <w:rFonts w:ascii="Calibri" w:eastAsia="Calibri" w:hAnsi="Calibri" w:cs="Calibri"/>
          <w:sz w:val="22"/>
          <w:szCs w:val="22"/>
          <w:highlight w:val="white"/>
        </w:rPr>
        <w:t xml:space="preserve">Los licitantes deberán conservar y mantener en forma confidencial toda información que llegara a su conocimiento necesaria para la elaboración y presentación de sus propuestas, con motivo de esta licitación, sea cual fuere su naturaleza o destino, obligándose por tanto, a abstenerse de comunicarla, divulgarla o utilizarla para sí o en beneficio de terceros, fuese o no con propósito de lucro, o cualquier otra información que se proporcione en forma verbal o por escrito, excepto por requerimiento de Autoridad del orden Judicial o Administrativo competente. Los </w:t>
      </w:r>
      <w:r>
        <w:rPr>
          <w:rFonts w:ascii="Calibri" w:eastAsia="Calibri" w:hAnsi="Calibri" w:cs="Calibri"/>
          <w:b/>
          <w:sz w:val="22"/>
          <w:szCs w:val="22"/>
          <w:highlight w:val="white"/>
        </w:rPr>
        <w:t xml:space="preserve">“LICITANTES” </w:t>
      </w:r>
      <w:r>
        <w:rPr>
          <w:rFonts w:ascii="Calibri" w:eastAsia="Calibri" w:hAnsi="Calibri" w:cs="Calibri"/>
          <w:sz w:val="22"/>
          <w:szCs w:val="22"/>
          <w:highlight w:val="white"/>
        </w:rPr>
        <w:t>no tendrán facultades para hacer declaraciones en cualquier medio de difusión. Tampoco podrán duplicar, grabar, copiar o de cualquier otra forma reproducir la información sin la autorización expresa de la Dependencia requirente. La contravención a lo dispuesto, generará la obligación a cargo del participante que la incumpla, de indemnizar a la dependencia requirente por los daños y perjuicios causados con motivo del incumplimiento.</w:t>
      </w:r>
    </w:p>
    <w:p w:rsidR="00264EB9" w:rsidRDefault="00264EB9">
      <w:pPr>
        <w:jc w:val="both"/>
        <w:rPr>
          <w:rFonts w:ascii="Calibri" w:eastAsia="Calibri" w:hAnsi="Calibri" w:cs="Calibri"/>
          <w:sz w:val="22"/>
          <w:szCs w:val="22"/>
        </w:rPr>
      </w:pPr>
    </w:p>
    <w:p w:rsidR="00264EB9" w:rsidRDefault="00527E7F">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El Comité no se hace responsable de cualquier inconveniente para el registro de propuestas, por lo cual se deberá realizar con anticipación la presentación de propuestas.</w:t>
      </w:r>
    </w:p>
    <w:p w:rsidR="00264EB9" w:rsidRDefault="00264EB9">
      <w:pPr>
        <w:jc w:val="both"/>
        <w:rPr>
          <w:rFonts w:ascii="Calibri" w:eastAsia="Calibri" w:hAnsi="Calibri" w:cs="Calibri"/>
          <w:sz w:val="22"/>
          <w:szCs w:val="22"/>
        </w:rPr>
      </w:pPr>
    </w:p>
    <w:p w:rsidR="00264EB9" w:rsidRDefault="00527E7F">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El manual de uso de </w:t>
      </w:r>
      <w:proofErr w:type="spellStart"/>
      <w:r>
        <w:rPr>
          <w:rFonts w:ascii="Calibri" w:eastAsia="Calibri" w:hAnsi="Calibri" w:cs="Calibri"/>
          <w:color w:val="000000"/>
          <w:sz w:val="22"/>
          <w:szCs w:val="22"/>
        </w:rPr>
        <w:t>e·compras</w:t>
      </w:r>
      <w:proofErr w:type="spellEnd"/>
      <w:r>
        <w:rPr>
          <w:rFonts w:ascii="Calibri" w:eastAsia="Calibri" w:hAnsi="Calibri" w:cs="Calibri"/>
          <w:color w:val="000000"/>
          <w:sz w:val="22"/>
          <w:szCs w:val="22"/>
        </w:rPr>
        <w:t xml:space="preserve"> se encuentra a disposición de los licitantes participantes en la siguiente liga </w:t>
      </w:r>
      <w:hyperlink r:id="rId20">
        <w:r>
          <w:rPr>
            <w:rFonts w:ascii="Calibri" w:eastAsia="Calibri" w:hAnsi="Calibri" w:cs="Calibri"/>
            <w:b/>
            <w:color w:val="0000FF"/>
            <w:sz w:val="22"/>
            <w:szCs w:val="22"/>
            <w:u w:val="single"/>
          </w:rPr>
          <w:t>https://pseig.guanajuato.gob.mx:9100/irj/portal</w:t>
        </w:r>
      </w:hyperlink>
      <w:r>
        <w:rPr>
          <w:rFonts w:ascii="Calibri" w:eastAsia="Calibri" w:hAnsi="Calibri" w:cs="Calibri"/>
          <w:b/>
          <w:color w:val="0000FF"/>
          <w:sz w:val="22"/>
          <w:szCs w:val="22"/>
          <w:u w:val="single"/>
        </w:rPr>
        <w:t xml:space="preserve">, </w:t>
      </w:r>
      <w:r>
        <w:rPr>
          <w:rFonts w:ascii="Calibri" w:eastAsia="Calibri" w:hAnsi="Calibri" w:cs="Calibri"/>
          <w:color w:val="000000"/>
          <w:sz w:val="22"/>
          <w:szCs w:val="22"/>
        </w:rPr>
        <w:t>en el apartado de “Ayuda”.</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En caso de tener algún problema para presentar su propuesta técnica y económica a través del portal </w:t>
      </w:r>
      <w:proofErr w:type="spellStart"/>
      <w:r>
        <w:rPr>
          <w:rFonts w:ascii="Calibri" w:eastAsia="Calibri" w:hAnsi="Calibri" w:cs="Calibri"/>
          <w:color w:val="000000"/>
          <w:sz w:val="22"/>
          <w:szCs w:val="22"/>
        </w:rPr>
        <w:t>e·compras</w:t>
      </w:r>
      <w:proofErr w:type="spellEnd"/>
      <w:r>
        <w:rPr>
          <w:rFonts w:ascii="Calibri" w:eastAsia="Calibri" w:hAnsi="Calibri" w:cs="Calibri"/>
          <w:color w:val="000000"/>
          <w:sz w:val="22"/>
          <w:szCs w:val="22"/>
        </w:rPr>
        <w:t>, podrá comunicarse al teléfon</w:t>
      </w:r>
      <w:r w:rsidRPr="00072CD1">
        <w:rPr>
          <w:rFonts w:ascii="Calibri" w:eastAsia="Calibri" w:hAnsi="Calibri" w:cs="Calibri"/>
          <w:color w:val="000000"/>
          <w:sz w:val="22"/>
          <w:szCs w:val="22"/>
        </w:rPr>
        <w:t xml:space="preserve">o (473) 735 34 00, extensión </w:t>
      </w:r>
      <w:r w:rsidR="00072CD1" w:rsidRPr="00072CD1">
        <w:rPr>
          <w:rFonts w:ascii="Calibri" w:eastAsia="Calibri" w:hAnsi="Calibri" w:cs="Calibri"/>
          <w:color w:val="000000"/>
          <w:sz w:val="22"/>
          <w:szCs w:val="22"/>
        </w:rPr>
        <w:t>1653</w:t>
      </w:r>
      <w:r w:rsidRPr="00072CD1">
        <w:rPr>
          <w:rFonts w:ascii="Calibri" w:eastAsia="Calibri" w:hAnsi="Calibri" w:cs="Calibri"/>
          <w:color w:val="000000"/>
          <w:sz w:val="22"/>
          <w:szCs w:val="22"/>
        </w:rPr>
        <w:t xml:space="preserve">, con el C. </w:t>
      </w:r>
      <w:r w:rsidR="00072CD1" w:rsidRPr="00072CD1">
        <w:rPr>
          <w:rFonts w:ascii="Calibri" w:eastAsia="Calibri" w:hAnsi="Calibri" w:cs="Calibri"/>
          <w:color w:val="000000"/>
          <w:sz w:val="22"/>
          <w:szCs w:val="22"/>
        </w:rPr>
        <w:t>Omar Ibrahim Cabral Mier</w:t>
      </w:r>
      <w:r w:rsidRPr="00072CD1">
        <w:rPr>
          <w:rFonts w:ascii="Calibri" w:eastAsia="Calibri" w:hAnsi="Calibri" w:cs="Calibri"/>
          <w:color w:val="000000"/>
          <w:sz w:val="22"/>
          <w:szCs w:val="22"/>
        </w:rPr>
        <w:t xml:space="preserve">, correo electrónico </w:t>
      </w:r>
      <w:r w:rsidR="00072CD1" w:rsidRPr="00072CD1">
        <w:rPr>
          <w:rFonts w:ascii="Calibri" w:eastAsia="Calibri" w:hAnsi="Calibri" w:cs="Calibri"/>
          <w:color w:val="000000"/>
          <w:sz w:val="22"/>
          <w:szCs w:val="22"/>
          <w:u w:val="single"/>
        </w:rPr>
        <w:t>ocabral</w:t>
      </w:r>
      <w:hyperlink r:id="rId21">
        <w:r w:rsidRPr="00072CD1">
          <w:rPr>
            <w:rFonts w:ascii="Calibri" w:eastAsia="Calibri" w:hAnsi="Calibri" w:cs="Calibri"/>
            <w:color w:val="000000"/>
            <w:sz w:val="22"/>
            <w:szCs w:val="22"/>
            <w:u w:val="single"/>
          </w:rPr>
          <w:t>@guanajuato.gob.mx</w:t>
        </w:r>
      </w:hyperlink>
      <w:r w:rsidRPr="00072CD1">
        <w:rPr>
          <w:rFonts w:ascii="Calibri" w:eastAsia="Calibri" w:hAnsi="Calibri" w:cs="Calibri"/>
          <w:color w:val="000000"/>
          <w:sz w:val="22"/>
          <w:szCs w:val="22"/>
        </w:rPr>
        <w:t>, o bien</w:t>
      </w:r>
      <w:r>
        <w:rPr>
          <w:rFonts w:ascii="Calibri" w:eastAsia="Calibri" w:hAnsi="Calibri" w:cs="Calibri"/>
          <w:color w:val="000000"/>
          <w:sz w:val="22"/>
          <w:szCs w:val="22"/>
        </w:rPr>
        <w:t xml:space="preserve"> a la mesa de servicio de la DGTIT al teléfono (473) 7351579 o mediante correo electrónico </w:t>
      </w:r>
      <w:hyperlink r:id="rId22">
        <w:r>
          <w:rPr>
            <w:rFonts w:ascii="Calibri" w:eastAsia="Calibri" w:hAnsi="Calibri" w:cs="Calibri"/>
            <w:b/>
            <w:color w:val="0000FF"/>
            <w:sz w:val="22"/>
            <w:szCs w:val="22"/>
            <w:u w:val="single"/>
          </w:rPr>
          <w:t>servicioTI@guanajuato.gob.mx</w:t>
        </w:r>
      </w:hyperlink>
      <w:r>
        <w:rPr>
          <w:rFonts w:ascii="Calibri" w:eastAsia="Calibri" w:hAnsi="Calibri" w:cs="Calibri"/>
          <w:b/>
          <w:color w:val="000000"/>
          <w:sz w:val="22"/>
          <w:szCs w:val="22"/>
        </w:rPr>
        <w:t>,</w:t>
      </w:r>
      <w:r>
        <w:rPr>
          <w:rFonts w:ascii="Calibri" w:eastAsia="Calibri" w:hAnsi="Calibri" w:cs="Calibri"/>
          <w:color w:val="000000"/>
          <w:sz w:val="22"/>
          <w:szCs w:val="22"/>
        </w:rPr>
        <w:t xml:space="preserve">  haciendo referencia al número de licitación, siendo de la absoluta responsabilidad del licitante participante la presentación de sus propuestas en tiempo y forma.</w:t>
      </w:r>
    </w:p>
    <w:p w:rsidR="00264EB9" w:rsidRDefault="00264EB9">
      <w:pPr>
        <w:pBdr>
          <w:top w:val="nil"/>
          <w:left w:val="nil"/>
          <w:bottom w:val="nil"/>
          <w:right w:val="nil"/>
          <w:between w:val="nil"/>
        </w:pBdr>
        <w:ind w:left="426"/>
        <w:jc w:val="both"/>
        <w:rPr>
          <w:rFonts w:ascii="Calibri" w:eastAsia="Calibri" w:hAnsi="Calibri" w:cs="Calibri"/>
          <w:color w:val="000000"/>
          <w:sz w:val="22"/>
          <w:szCs w:val="22"/>
        </w:rPr>
      </w:pPr>
    </w:p>
    <w:p w:rsidR="00264EB9" w:rsidRPr="00072CD1" w:rsidRDefault="00527E7F">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sidRPr="00072CD1">
        <w:rPr>
          <w:rFonts w:ascii="Calibri" w:eastAsia="Calibri" w:hAnsi="Calibri" w:cs="Calibri"/>
          <w:color w:val="000000"/>
          <w:sz w:val="22"/>
          <w:szCs w:val="22"/>
        </w:rPr>
        <w:t>La facturación de lo contratado, para efectos de entrega y del pago respectivo, deberá ser conforme al Anexo  E “Requisitos de facturación”.</w:t>
      </w:r>
    </w:p>
    <w:p w:rsidR="00264EB9" w:rsidRDefault="00264EB9">
      <w:pPr>
        <w:jc w:val="both"/>
        <w:rPr>
          <w:rFonts w:ascii="Calibri" w:eastAsia="Calibri" w:hAnsi="Calibri" w:cs="Calibri"/>
          <w:sz w:val="22"/>
          <w:szCs w:val="22"/>
        </w:rPr>
      </w:pPr>
    </w:p>
    <w:p w:rsidR="00264EB9" w:rsidRDefault="00527E7F">
      <w:pPr>
        <w:numPr>
          <w:ilvl w:val="0"/>
          <w:numId w:val="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actos relativos a la Junta de Aclaraciones y Acto de Apertura de Ofertas podrán ser llevados a cabo por cualquiera de los siguientes servidores públicos adscritos a la Dirección General, de manera individual o conjunta, los C.C. José Luis Cuéllar Franco, Blanca Verónica Castañeda Díaz,  Juan Jesús Torres Barajas, José Arturo Méndez Marmolejo, Gabriel Bravo Gutiérrez y/o </w:t>
      </w:r>
      <w:r w:rsidR="00072CD1">
        <w:rPr>
          <w:rFonts w:ascii="Calibri" w:eastAsia="Calibri" w:hAnsi="Calibri" w:cs="Calibri"/>
          <w:color w:val="000000"/>
          <w:sz w:val="22"/>
          <w:szCs w:val="22"/>
        </w:rPr>
        <w:t>Omar Ibrahim Cabral Mier,</w:t>
      </w:r>
      <w:r>
        <w:rPr>
          <w:rFonts w:ascii="Calibri" w:eastAsia="Calibri" w:hAnsi="Calibri" w:cs="Calibri"/>
          <w:color w:val="000000"/>
          <w:sz w:val="22"/>
          <w:szCs w:val="22"/>
        </w:rPr>
        <w:t xml:space="preserve"> comisionados por parte del Comité. Lo anterior con fundamento en el artículo 24 último párrafo del Reglamento, de conformidad a lo determinado en acuerdo del Acta No. </w:t>
      </w:r>
      <w:r>
        <w:rPr>
          <w:rFonts w:ascii="Calibri" w:eastAsia="Calibri" w:hAnsi="Calibri" w:cs="Calibri"/>
          <w:b/>
          <w:color w:val="000000"/>
          <w:sz w:val="22"/>
          <w:szCs w:val="22"/>
        </w:rPr>
        <w:t>098ª</w:t>
      </w:r>
      <w:r>
        <w:rPr>
          <w:rFonts w:ascii="Calibri" w:eastAsia="Calibri" w:hAnsi="Calibri" w:cs="Calibri"/>
          <w:color w:val="000000"/>
          <w:sz w:val="22"/>
          <w:szCs w:val="22"/>
        </w:rPr>
        <w:t xml:space="preserve"> de la Reunión Ordinaria del Comité de fecha  </w:t>
      </w:r>
      <w:r>
        <w:rPr>
          <w:rFonts w:ascii="Calibri" w:eastAsia="Calibri" w:hAnsi="Calibri" w:cs="Calibri"/>
          <w:b/>
          <w:color w:val="000000"/>
          <w:sz w:val="22"/>
          <w:szCs w:val="22"/>
        </w:rPr>
        <w:t>13 de marzo de 2019.</w:t>
      </w:r>
    </w:p>
    <w:p w:rsidR="00264EB9" w:rsidRDefault="00264EB9">
      <w:pPr>
        <w:pBdr>
          <w:top w:val="nil"/>
          <w:left w:val="nil"/>
          <w:bottom w:val="nil"/>
          <w:right w:val="nil"/>
          <w:between w:val="nil"/>
        </w:pBdr>
        <w:ind w:left="426"/>
        <w:jc w:val="both"/>
        <w:rPr>
          <w:rFonts w:ascii="Calibri" w:eastAsia="Calibri" w:hAnsi="Calibri" w:cs="Calibri"/>
          <w:b/>
          <w:color w:val="000000"/>
          <w:sz w:val="22"/>
          <w:szCs w:val="22"/>
        </w:rPr>
      </w:pPr>
    </w:p>
    <w:p w:rsidR="00264EB9" w:rsidRDefault="00527E7F">
      <w:pPr>
        <w:jc w:val="center"/>
        <w:rPr>
          <w:rFonts w:ascii="Calibri" w:eastAsia="Calibri" w:hAnsi="Calibri" w:cs="Calibri"/>
          <w:b/>
          <w:sz w:val="22"/>
          <w:szCs w:val="22"/>
        </w:rPr>
      </w:pPr>
      <w:r>
        <w:rPr>
          <w:rFonts w:ascii="Calibri" w:eastAsia="Calibri" w:hAnsi="Calibri" w:cs="Calibri"/>
          <w:b/>
          <w:sz w:val="22"/>
          <w:szCs w:val="22"/>
        </w:rPr>
        <w:t>A  t  e  n  t  a  m  e  n  t  e</w:t>
      </w:r>
    </w:p>
    <w:p w:rsidR="00264EB9" w:rsidRDefault="00264EB9">
      <w:pPr>
        <w:ind w:hanging="11"/>
        <w:rPr>
          <w:rFonts w:ascii="Calibri" w:eastAsia="Calibri" w:hAnsi="Calibri" w:cs="Calibri"/>
          <w:b/>
          <w:sz w:val="22"/>
          <w:szCs w:val="22"/>
        </w:rPr>
      </w:pPr>
    </w:p>
    <w:p w:rsidR="00264EB9" w:rsidRDefault="00527E7F" w:rsidP="00072CD1">
      <w:pPr>
        <w:ind w:hanging="11"/>
        <w:jc w:val="center"/>
        <w:rPr>
          <w:rFonts w:ascii="Calibri" w:eastAsia="Calibri" w:hAnsi="Calibri" w:cs="Calibri"/>
          <w:b/>
          <w:sz w:val="22"/>
          <w:szCs w:val="22"/>
        </w:rPr>
      </w:pPr>
      <w:r>
        <w:rPr>
          <w:rFonts w:ascii="Calibri" w:eastAsia="Calibri" w:hAnsi="Calibri" w:cs="Calibri"/>
          <w:b/>
          <w:sz w:val="22"/>
          <w:szCs w:val="22"/>
        </w:rPr>
        <w:t>E l   C o m i t é</w:t>
      </w:r>
    </w:p>
    <w:sectPr w:rsidR="00264EB9">
      <w:headerReference w:type="default" r:id="rId23"/>
      <w:footerReference w:type="even" r:id="rId24"/>
      <w:footerReference w:type="default" r:id="rId25"/>
      <w:pgSz w:w="12240" w:h="15840"/>
      <w:pgMar w:top="1418" w:right="1418" w:bottom="1418" w:left="1418" w:header="709" w:footer="709" w:gutter="0"/>
      <w:pgNumType w:start="1"/>
      <w:cols w:space="720"/>
    </w:sectPr>
  </w:body>
</w:document>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29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439D" w:rsidRDefault="0075439D">
      <w:r>
        <w:separator/>
      </w:r>
    </w:p>
  </w:endnote>
  <w:endnote w:type="continuationSeparator" w:id="0">
    <w:p w:rsidR="0075439D" w:rsidRDefault="00754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ttawa">
    <w:altName w:val="Times New Roman"/>
    <w:charset w:val="00"/>
    <w:family w:val="auto"/>
    <w:pitch w:val="default"/>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Open San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5CFB" w:rsidRDefault="007A5CFB">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end"/>
    </w:r>
  </w:p>
  <w:p w:rsidR="007A5CFB" w:rsidRDefault="007A5CFB">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5CFB" w:rsidRDefault="007A5CFB">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separate"/>
    </w:r>
    <w:r w:rsidR="007323A6">
      <w:rPr>
        <w:noProof/>
        <w:color w:val="000000"/>
      </w:rPr>
      <w:t>19</w:t>
    </w:r>
    <w:r>
      <w:rPr>
        <w:color w:val="000000"/>
      </w:rPr>
      <w:fldChar w:fldCharType="end"/>
    </w:r>
  </w:p>
  <w:p w:rsidR="007A5CFB" w:rsidRDefault="007A5CFB">
    <w:pPr>
      <w:pBdr>
        <w:top w:val="nil"/>
        <w:left w:val="nil"/>
        <w:bottom w:val="nil"/>
        <w:right w:val="nil"/>
        <w:between w:val="nil"/>
      </w:pBdr>
      <w:tabs>
        <w:tab w:val="center" w:pos="4252"/>
        <w:tab w:val="right" w:pos="8504"/>
      </w:tabs>
      <w:rPr>
        <w:rFonts w:ascii="Open Sans" w:eastAsia="Open Sans" w:hAnsi="Open Sans" w:cs="Open Sans"/>
        <w:b/>
        <w:color w:val="000000"/>
        <w:sz w:val="20"/>
        <w:szCs w:val="20"/>
      </w:rPr>
    </w:pPr>
  </w:p>
  <w:p w:rsidR="007A5CFB" w:rsidRDefault="007A5CFB">
    <w:pPr>
      <w:pBdr>
        <w:top w:val="nil"/>
        <w:left w:val="nil"/>
        <w:bottom w:val="nil"/>
        <w:right w:val="nil"/>
        <w:between w:val="nil"/>
      </w:pBdr>
      <w:tabs>
        <w:tab w:val="center" w:pos="4252"/>
        <w:tab w:val="right" w:pos="8504"/>
      </w:tabs>
      <w:jc w:val="center"/>
      <w:rPr>
        <w:rFonts w:ascii="Open Sans" w:eastAsia="Open Sans" w:hAnsi="Open Sans" w:cs="Open Sans"/>
        <w:b/>
        <w:color w:val="000000"/>
        <w:sz w:val="20"/>
        <w:szCs w:val="20"/>
      </w:rPr>
    </w:pPr>
  </w:p>
  <w:p w:rsidR="007A5CFB" w:rsidRDefault="007A5CFB">
    <w:pPr>
      <w:pBdr>
        <w:top w:val="nil"/>
        <w:left w:val="nil"/>
        <w:bottom w:val="nil"/>
        <w:right w:val="nil"/>
        <w:between w:val="nil"/>
      </w:pBdr>
      <w:tabs>
        <w:tab w:val="center" w:pos="4252"/>
        <w:tab w:val="right" w:pos="8504"/>
      </w:tabs>
      <w:jc w:val="center"/>
      <w:rPr>
        <w:rFonts w:ascii="Calibri" w:eastAsia="Calibri" w:hAnsi="Calibri" w:cs="Calibri"/>
        <w:b/>
        <w:color w:val="000000"/>
        <w:sz w:val="20"/>
        <w:szCs w:val="20"/>
        <w:highlight w:val="yellow"/>
      </w:rPr>
    </w:pPr>
    <w:r w:rsidRPr="007A5CFB">
      <w:rPr>
        <w:rFonts w:ascii="Calibri" w:eastAsia="Calibri" w:hAnsi="Calibri" w:cs="Calibri"/>
        <w:b/>
        <w:color w:val="000000"/>
        <w:sz w:val="20"/>
        <w:szCs w:val="20"/>
      </w:rPr>
      <w:t>LICITACIÓN PÚBLICA NACIONAL MIXTA 40051001-022-22 (CAGEG-022/2022</w:t>
    </w:r>
    <w:r>
      <w:rPr>
        <w:rFonts w:ascii="Calibri" w:eastAsia="Calibri" w:hAnsi="Calibri" w:cs="Calibri"/>
        <w:b/>
        <w:color w:val="000000"/>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439D" w:rsidRDefault="0075439D">
      <w:r>
        <w:separator/>
      </w:r>
    </w:p>
  </w:footnote>
  <w:footnote w:type="continuationSeparator" w:id="0">
    <w:p w:rsidR="0075439D" w:rsidRDefault="007543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5CFB" w:rsidRDefault="007A5CFB">
    <w:pPr>
      <w:pBdr>
        <w:top w:val="nil"/>
        <w:left w:val="nil"/>
        <w:bottom w:val="single" w:sz="12" w:space="1" w:color="000000"/>
        <w:right w:val="nil"/>
        <w:between w:val="nil"/>
      </w:pBdr>
      <w:tabs>
        <w:tab w:val="center" w:pos="4419"/>
        <w:tab w:val="right" w:pos="8838"/>
      </w:tabs>
      <w:jc w:val="center"/>
      <w:rPr>
        <w:rFonts w:ascii="Calibri" w:eastAsia="Calibri" w:hAnsi="Calibri" w:cs="Calibri"/>
        <w:b/>
        <w:color w:val="000000"/>
        <w:sz w:val="20"/>
        <w:szCs w:val="20"/>
      </w:rPr>
    </w:pPr>
    <w:r>
      <w:rPr>
        <w:rFonts w:ascii="Calibri" w:eastAsia="Calibri" w:hAnsi="Calibri" w:cs="Calibri"/>
        <w:b/>
        <w:color w:val="000000"/>
        <w:sz w:val="20"/>
        <w:szCs w:val="20"/>
      </w:rPr>
      <w:t>COMITÉ DE ADQUISICIONES, ARRENDAMIENTOS Y CONTRATACIÓN DE SERVICIOS DE LA ADMINISTRACIÓN PÚBLICA ESTATAL</w:t>
    </w:r>
  </w:p>
  <w:p w:rsidR="007A5CFB" w:rsidRDefault="007A5CFB">
    <w:pPr>
      <w:pBdr>
        <w:top w:val="nil"/>
        <w:left w:val="nil"/>
        <w:bottom w:val="nil"/>
        <w:right w:val="nil"/>
        <w:between w:val="nil"/>
      </w:pBdr>
      <w:tabs>
        <w:tab w:val="center" w:pos="4419"/>
        <w:tab w:val="right" w:pos="8838"/>
      </w:tabs>
      <w:jc w:val="center"/>
      <w:rPr>
        <w:rFonts w:ascii="Open Sans" w:eastAsia="Open Sans" w:hAnsi="Open Sans" w:cs="Open Sans"/>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B16FE"/>
    <w:multiLevelType w:val="multilevel"/>
    <w:tmpl w:val="6E60B98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nsid w:val="0E1438B7"/>
    <w:multiLevelType w:val="multilevel"/>
    <w:tmpl w:val="09B49E3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F7B0F18"/>
    <w:multiLevelType w:val="multilevel"/>
    <w:tmpl w:val="59B4D3FA"/>
    <w:lvl w:ilvl="0">
      <w:start w:val="1"/>
      <w:numFmt w:val="lowerLetter"/>
      <w:lvlText w:val="%1)"/>
      <w:lvlJc w:val="left"/>
      <w:pPr>
        <w:ind w:left="567" w:hanging="567"/>
      </w:pPr>
      <w:rPr>
        <w:rFonts w:ascii="Arial" w:eastAsia="Arial" w:hAnsi="Arial" w:cs="Arial"/>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nsid w:val="111873F4"/>
    <w:multiLevelType w:val="multilevel"/>
    <w:tmpl w:val="3B0460F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19CD1036"/>
    <w:multiLevelType w:val="multilevel"/>
    <w:tmpl w:val="15B4142C"/>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5">
    <w:nsid w:val="1C6B741E"/>
    <w:multiLevelType w:val="multilevel"/>
    <w:tmpl w:val="D5D87D1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1C7E460C"/>
    <w:multiLevelType w:val="multilevel"/>
    <w:tmpl w:val="03FC155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20B5742C"/>
    <w:multiLevelType w:val="multilevel"/>
    <w:tmpl w:val="31308EA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3AAE7474"/>
    <w:multiLevelType w:val="multilevel"/>
    <w:tmpl w:val="CFFA254A"/>
    <w:lvl w:ilvl="0">
      <w:start w:val="2"/>
      <w:numFmt w:val="decimal"/>
      <w:pStyle w:val="Ttulo3"/>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9">
    <w:nsid w:val="53E25DAB"/>
    <w:multiLevelType w:val="multilevel"/>
    <w:tmpl w:val="70C0DEDA"/>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0">
    <w:nsid w:val="552C2E8F"/>
    <w:multiLevelType w:val="multilevel"/>
    <w:tmpl w:val="E20A5462"/>
    <w:lvl w:ilvl="0">
      <w:start w:val="1"/>
      <w:numFmt w:val="lowerLetter"/>
      <w:lvlText w:val="%1)"/>
      <w:lvlJc w:val="left"/>
      <w:pPr>
        <w:ind w:left="360" w:hanging="360"/>
      </w:pPr>
      <w:rPr>
        <w:rFonts w:ascii="Arial" w:eastAsia="Arial" w:hAnsi="Arial" w:cs="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58B84207"/>
    <w:multiLevelType w:val="multilevel"/>
    <w:tmpl w:val="82D24388"/>
    <w:lvl w:ilvl="0">
      <w:start w:val="1"/>
      <w:numFmt w:val="lowerLetter"/>
      <w:lvlText w:val="%1)"/>
      <w:lvlJc w:val="left"/>
      <w:pPr>
        <w:ind w:left="567" w:hanging="567"/>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2">
    <w:nsid w:val="61943DC9"/>
    <w:multiLevelType w:val="multilevel"/>
    <w:tmpl w:val="1C52F7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nsid w:val="652219C9"/>
    <w:multiLevelType w:val="multilevel"/>
    <w:tmpl w:val="BD82D38C"/>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682764F6"/>
    <w:multiLevelType w:val="multilevel"/>
    <w:tmpl w:val="DDEEB560"/>
    <w:lvl w:ilvl="0">
      <w:start w:val="1"/>
      <w:numFmt w:val="decimal"/>
      <w:lvlText w:val="%1.-"/>
      <w:lvlJc w:val="left"/>
      <w:pPr>
        <w:ind w:left="567" w:hanging="567"/>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5">
    <w:nsid w:val="687B11B8"/>
    <w:multiLevelType w:val="multilevel"/>
    <w:tmpl w:val="DD9E8F5A"/>
    <w:lvl w:ilvl="0">
      <w:start w:val="1"/>
      <w:numFmt w:val="upperRoman"/>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6">
    <w:nsid w:val="6CCE68AA"/>
    <w:multiLevelType w:val="multilevel"/>
    <w:tmpl w:val="3E547C0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6ED06240"/>
    <w:multiLevelType w:val="multilevel"/>
    <w:tmpl w:val="EFF41A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nsid w:val="6F4E5ACA"/>
    <w:multiLevelType w:val="multilevel"/>
    <w:tmpl w:val="91669EF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703D24E5"/>
    <w:multiLevelType w:val="multilevel"/>
    <w:tmpl w:val="602019FC"/>
    <w:lvl w:ilvl="0">
      <w:start w:val="1"/>
      <w:numFmt w:val="bullet"/>
      <w:lvlText w:val="●"/>
      <w:lvlJc w:val="left"/>
      <w:pPr>
        <w:ind w:left="397" w:hanging="397"/>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0">
    <w:nsid w:val="72696560"/>
    <w:multiLevelType w:val="multilevel"/>
    <w:tmpl w:val="A8FE883A"/>
    <w:lvl w:ilvl="0">
      <w:start w:val="1"/>
      <w:numFmt w:val="decimal"/>
      <w:lvlText w:val="1.%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8"/>
  </w:num>
  <w:num w:numId="2">
    <w:abstractNumId w:val="14"/>
  </w:num>
  <w:num w:numId="3">
    <w:abstractNumId w:val="11"/>
  </w:num>
  <w:num w:numId="4">
    <w:abstractNumId w:val="7"/>
  </w:num>
  <w:num w:numId="5">
    <w:abstractNumId w:val="1"/>
  </w:num>
  <w:num w:numId="6">
    <w:abstractNumId w:val="20"/>
  </w:num>
  <w:num w:numId="7">
    <w:abstractNumId w:val="10"/>
  </w:num>
  <w:num w:numId="8">
    <w:abstractNumId w:val="13"/>
  </w:num>
  <w:num w:numId="9">
    <w:abstractNumId w:val="6"/>
  </w:num>
  <w:num w:numId="10">
    <w:abstractNumId w:val="18"/>
  </w:num>
  <w:num w:numId="11">
    <w:abstractNumId w:val="16"/>
  </w:num>
  <w:num w:numId="12">
    <w:abstractNumId w:val="15"/>
  </w:num>
  <w:num w:numId="13">
    <w:abstractNumId w:val="19"/>
  </w:num>
  <w:num w:numId="14">
    <w:abstractNumId w:val="2"/>
  </w:num>
  <w:num w:numId="15">
    <w:abstractNumId w:val="12"/>
  </w:num>
  <w:num w:numId="16">
    <w:abstractNumId w:val="4"/>
  </w:num>
  <w:num w:numId="17">
    <w:abstractNumId w:val="5"/>
  </w:num>
  <w:num w:numId="18">
    <w:abstractNumId w:val="3"/>
  </w:num>
  <w:num w:numId="19">
    <w:abstractNumId w:val="0"/>
  </w:num>
  <w:num w:numId="20">
    <w:abstractNumId w:val="17"/>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264EB9"/>
    <w:rsid w:val="000528F9"/>
    <w:rsid w:val="00072CD1"/>
    <w:rsid w:val="00074FF6"/>
    <w:rsid w:val="001127A7"/>
    <w:rsid w:val="002028A5"/>
    <w:rsid w:val="00221876"/>
    <w:rsid w:val="00264EB9"/>
    <w:rsid w:val="003855AF"/>
    <w:rsid w:val="003D2AA1"/>
    <w:rsid w:val="00406EEF"/>
    <w:rsid w:val="00527E7F"/>
    <w:rsid w:val="007323A6"/>
    <w:rsid w:val="0075439D"/>
    <w:rsid w:val="007A5CFB"/>
    <w:rsid w:val="00B05C64"/>
    <w:rsid w:val="00BB32EF"/>
    <w:rsid w:val="00C81C72"/>
    <w:rsid w:val="00D35A1E"/>
    <w:rsid w:val="00E1481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3AB6"/>
  </w:style>
  <w:style w:type="paragraph" w:styleId="Ttulo1">
    <w:name w:val="heading 1"/>
    <w:basedOn w:val="Normal"/>
    <w:next w:val="Normal"/>
    <w:qFormat/>
    <w:rsid w:val="00033AB6"/>
    <w:pPr>
      <w:keepNext/>
      <w:jc w:val="both"/>
      <w:outlineLvl w:val="0"/>
    </w:pPr>
    <w:rPr>
      <w:rFonts w:ascii="Ottawa" w:hAnsi="Ottawa"/>
      <w:sz w:val="28"/>
      <w:szCs w:val="20"/>
      <w:lang w:val="es-ES_tradnl"/>
    </w:rPr>
  </w:style>
  <w:style w:type="paragraph" w:styleId="Ttulo2">
    <w:name w:val="heading 2"/>
    <w:basedOn w:val="Normal"/>
    <w:next w:val="Normal"/>
    <w:qFormat/>
    <w:rsid w:val="00033AB6"/>
    <w:pPr>
      <w:keepNext/>
      <w:jc w:val="center"/>
      <w:outlineLvl w:val="1"/>
    </w:pPr>
    <w:rPr>
      <w:rFonts w:ascii="Ottawa" w:hAnsi="Ottawa"/>
      <w:b/>
      <w:sz w:val="32"/>
      <w:szCs w:val="20"/>
      <w:lang w:val="es-ES_tradnl"/>
    </w:rPr>
  </w:style>
  <w:style w:type="paragraph" w:styleId="Ttulo3">
    <w:name w:val="heading 3"/>
    <w:basedOn w:val="Normal"/>
    <w:next w:val="Normal"/>
    <w:qFormat/>
    <w:rsid w:val="00033AB6"/>
    <w:pPr>
      <w:keepNext/>
      <w:numPr>
        <w:numId w:val="1"/>
      </w:numPr>
      <w:jc w:val="both"/>
      <w:outlineLvl w:val="2"/>
    </w:pPr>
    <w:rPr>
      <w:rFonts w:ascii="Ottawa" w:hAnsi="Ottawa"/>
      <w:b/>
      <w:sz w:val="28"/>
      <w:szCs w:val="20"/>
      <w:lang w:val="es-ES_tradnl"/>
    </w:rPr>
  </w:style>
  <w:style w:type="paragraph" w:styleId="Ttulo4">
    <w:name w:val="heading 4"/>
    <w:basedOn w:val="Normal"/>
    <w:next w:val="Normal"/>
    <w:qFormat/>
    <w:rsid w:val="00033AB6"/>
    <w:pPr>
      <w:keepNext/>
      <w:jc w:val="both"/>
      <w:outlineLvl w:val="3"/>
    </w:pPr>
    <w:rPr>
      <w:rFonts w:ascii="Ottawa" w:hAnsi="Ottawa"/>
      <w:b/>
      <w:i/>
      <w:sz w:val="28"/>
      <w:szCs w:val="20"/>
      <w:lang w:val="es-ES_tradnl"/>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
    <w:name w:val="Body Text"/>
    <w:basedOn w:val="Normal"/>
    <w:rsid w:val="00033AB6"/>
    <w:pPr>
      <w:jc w:val="center"/>
    </w:pPr>
    <w:rPr>
      <w:rFonts w:ascii="Ottawa" w:hAnsi="Ottawa"/>
      <w:b/>
      <w:sz w:val="28"/>
      <w:szCs w:val="20"/>
      <w:lang w:val="es-ES_tradnl"/>
    </w:rPr>
  </w:style>
  <w:style w:type="paragraph" w:styleId="Textoindependiente3">
    <w:name w:val="Body Text 3"/>
    <w:basedOn w:val="Normal"/>
    <w:link w:val="Textoindependiente3Car"/>
    <w:rsid w:val="00033AB6"/>
    <w:pPr>
      <w:jc w:val="both"/>
    </w:pPr>
    <w:rPr>
      <w:rFonts w:ascii="Ottawa" w:hAnsi="Ottawa"/>
      <w:sz w:val="28"/>
      <w:szCs w:val="20"/>
      <w:lang w:val="es-ES_tradnl"/>
    </w:rPr>
  </w:style>
  <w:style w:type="paragraph" w:styleId="Sangra2detindependiente">
    <w:name w:val="Body Text Indent 2"/>
    <w:basedOn w:val="Normal"/>
    <w:rsid w:val="00033AB6"/>
    <w:pPr>
      <w:autoSpaceDE w:val="0"/>
      <w:autoSpaceDN w:val="0"/>
      <w:adjustRightInd w:val="0"/>
      <w:ind w:left="277"/>
    </w:pPr>
    <w:rPr>
      <w:rFonts w:ascii="Microsoft Sans Serif" w:hAnsi="Microsoft Sans Serif"/>
      <w:b/>
      <w:bCs/>
      <w:color w:val="0000FF"/>
      <w:sz w:val="28"/>
      <w:szCs w:val="20"/>
    </w:rPr>
  </w:style>
  <w:style w:type="character" w:styleId="Hipervnculo">
    <w:name w:val="Hyperlink"/>
    <w:rsid w:val="00033AB6"/>
    <w:rPr>
      <w:color w:val="0000FF"/>
      <w:u w:val="single"/>
    </w:rPr>
  </w:style>
  <w:style w:type="paragraph" w:styleId="Piedepgina">
    <w:name w:val="footer"/>
    <w:basedOn w:val="Normal"/>
    <w:rsid w:val="00033AB6"/>
    <w:pPr>
      <w:tabs>
        <w:tab w:val="center" w:pos="4252"/>
        <w:tab w:val="right" w:pos="8504"/>
      </w:tabs>
    </w:pPr>
  </w:style>
  <w:style w:type="character" w:styleId="Nmerodepgina">
    <w:name w:val="page number"/>
    <w:basedOn w:val="Fuentedeprrafopredeter"/>
    <w:rsid w:val="00033AB6"/>
  </w:style>
  <w:style w:type="paragraph" w:styleId="Textodeglobo">
    <w:name w:val="Balloon Text"/>
    <w:basedOn w:val="Normal"/>
    <w:semiHidden/>
    <w:rsid w:val="00033AB6"/>
    <w:rPr>
      <w:rFonts w:ascii="Tahoma" w:hAnsi="Tahoma" w:cs="Tahoma"/>
      <w:sz w:val="16"/>
      <w:szCs w:val="16"/>
    </w:rPr>
  </w:style>
  <w:style w:type="paragraph" w:styleId="Encabezado">
    <w:name w:val="header"/>
    <w:basedOn w:val="Normal"/>
    <w:rsid w:val="00033AB6"/>
    <w:pPr>
      <w:tabs>
        <w:tab w:val="center" w:pos="4419"/>
        <w:tab w:val="right" w:pos="8838"/>
      </w:tabs>
    </w:pPr>
  </w:style>
  <w:style w:type="paragraph" w:customStyle="1" w:styleId="Car">
    <w:name w:val="Car"/>
    <w:basedOn w:val="Normal"/>
    <w:rsid w:val="00E26E11"/>
    <w:pPr>
      <w:spacing w:after="160" w:line="240" w:lineRule="exact"/>
    </w:pPr>
    <w:rPr>
      <w:rFonts w:ascii="Verdana" w:hAnsi="Verdana"/>
      <w:sz w:val="20"/>
      <w:szCs w:val="20"/>
      <w:lang w:val="en-US" w:eastAsia="en-US"/>
    </w:rPr>
  </w:style>
  <w:style w:type="paragraph" w:customStyle="1" w:styleId="CarCarCarCar">
    <w:name w:val="Car Car Car Car"/>
    <w:basedOn w:val="Normal"/>
    <w:rsid w:val="000F1BD8"/>
    <w:pPr>
      <w:spacing w:after="160" w:line="240" w:lineRule="exact"/>
    </w:pPr>
    <w:rPr>
      <w:rFonts w:ascii="Verdana" w:hAnsi="Verdana"/>
      <w:sz w:val="20"/>
      <w:szCs w:val="20"/>
      <w:lang w:val="en-US" w:eastAsia="en-US"/>
    </w:rPr>
  </w:style>
  <w:style w:type="paragraph" w:customStyle="1" w:styleId="CarCarCarCarCarCarCar">
    <w:name w:val="Car Car Car Car Car Car Car"/>
    <w:basedOn w:val="Normal"/>
    <w:rsid w:val="00ED3735"/>
    <w:pPr>
      <w:spacing w:after="160" w:line="240" w:lineRule="exact"/>
    </w:pPr>
    <w:rPr>
      <w:rFonts w:ascii="Verdana" w:hAnsi="Verdana"/>
      <w:sz w:val="20"/>
      <w:szCs w:val="20"/>
      <w:lang w:val="en-US" w:eastAsia="en-US"/>
    </w:rPr>
  </w:style>
  <w:style w:type="paragraph" w:customStyle="1" w:styleId="CarCar2CarCarCarCarCarCarCar">
    <w:name w:val="Car Car2 Car Car Car Car Car Car Car"/>
    <w:basedOn w:val="Normal"/>
    <w:rsid w:val="00850B88"/>
    <w:pPr>
      <w:spacing w:after="160" w:line="240" w:lineRule="exact"/>
    </w:pPr>
    <w:rPr>
      <w:rFonts w:ascii="Verdana" w:hAnsi="Verdana"/>
      <w:sz w:val="20"/>
      <w:szCs w:val="20"/>
      <w:lang w:val="en-US" w:eastAsia="en-U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933DD1"/>
    <w:pPr>
      <w:spacing w:after="160" w:line="240" w:lineRule="exact"/>
    </w:pPr>
    <w:rPr>
      <w:rFonts w:ascii="Verdana" w:hAnsi="Verdana"/>
      <w:sz w:val="20"/>
      <w:szCs w:val="20"/>
      <w:lang w:val="en-US" w:eastAsia="en-US"/>
    </w:rPr>
  </w:style>
  <w:style w:type="paragraph" w:styleId="Textoindependiente2">
    <w:name w:val="Body Text 2"/>
    <w:basedOn w:val="Normal"/>
    <w:link w:val="Textoindependiente2Car"/>
    <w:rsid w:val="00632ED0"/>
    <w:pPr>
      <w:spacing w:after="120" w:line="480" w:lineRule="auto"/>
    </w:pPr>
  </w:style>
  <w:style w:type="character" w:customStyle="1" w:styleId="Textoindependiente2Car">
    <w:name w:val="Texto independiente 2 Car"/>
    <w:link w:val="Textoindependiente2"/>
    <w:rsid w:val="007660BA"/>
    <w:rPr>
      <w:sz w:val="24"/>
      <w:szCs w:val="24"/>
      <w:lang w:val="es-ES" w:eastAsia="es-ES"/>
    </w:rPr>
  </w:style>
  <w:style w:type="paragraph" w:customStyle="1" w:styleId="Listamulticolor-nfasis11">
    <w:name w:val="Lista multicolor - Énfasis 11"/>
    <w:basedOn w:val="Normal"/>
    <w:uiPriority w:val="34"/>
    <w:qFormat/>
    <w:rsid w:val="007660BA"/>
    <w:pPr>
      <w:ind w:left="708"/>
    </w:pPr>
  </w:style>
  <w:style w:type="character" w:customStyle="1" w:styleId="Textoindependiente3Car">
    <w:name w:val="Texto independiente 3 Car"/>
    <w:link w:val="Textoindependiente3"/>
    <w:rsid w:val="00CB37F6"/>
    <w:rPr>
      <w:rFonts w:ascii="Ottawa" w:hAnsi="Ottawa"/>
      <w:sz w:val="28"/>
      <w:lang w:val="es-ES_tradnl" w:eastAsia="es-ES"/>
    </w:rPr>
  </w:style>
  <w:style w:type="character" w:styleId="Hipervnculovisitado">
    <w:name w:val="FollowedHyperlink"/>
    <w:rsid w:val="00F52682"/>
    <w:rPr>
      <w:color w:val="800080"/>
      <w:u w:val="single"/>
    </w:rPr>
  </w:style>
  <w:style w:type="paragraph" w:styleId="NormalWeb">
    <w:name w:val="Normal (Web)"/>
    <w:basedOn w:val="Normal"/>
    <w:uiPriority w:val="99"/>
    <w:rsid w:val="009A0DA4"/>
    <w:pPr>
      <w:spacing w:beforeLines="1" w:afterLines="1"/>
    </w:pPr>
    <w:rPr>
      <w:rFonts w:ascii="Times" w:hAnsi="Times"/>
      <w:sz w:val="20"/>
      <w:szCs w:val="20"/>
      <w:lang w:val="es-ES_tradnl" w:eastAsia="es-ES_tradnl"/>
    </w:rPr>
  </w:style>
  <w:style w:type="table" w:styleId="Tablaconcuadrcula">
    <w:name w:val="Table Grid"/>
    <w:basedOn w:val="Tablanormal"/>
    <w:rsid w:val="00F052F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rsid w:val="00D85170"/>
    <w:rPr>
      <w:sz w:val="18"/>
      <w:szCs w:val="18"/>
    </w:rPr>
  </w:style>
  <w:style w:type="paragraph" w:styleId="Textocomentario">
    <w:name w:val="annotation text"/>
    <w:basedOn w:val="Normal"/>
    <w:link w:val="TextocomentarioCar"/>
    <w:rsid w:val="00D85170"/>
    <w:rPr>
      <w:lang w:eastAsia="x-none"/>
    </w:rPr>
  </w:style>
  <w:style w:type="character" w:customStyle="1" w:styleId="TextocomentarioCar">
    <w:name w:val="Texto comentario Car"/>
    <w:link w:val="Textocomentario"/>
    <w:rsid w:val="00D85170"/>
    <w:rPr>
      <w:sz w:val="24"/>
      <w:szCs w:val="24"/>
      <w:lang w:val="es-ES"/>
    </w:rPr>
  </w:style>
  <w:style w:type="paragraph" w:styleId="Asuntodelcomentario">
    <w:name w:val="annotation subject"/>
    <w:basedOn w:val="Textocomentario"/>
    <w:next w:val="Textocomentario"/>
    <w:link w:val="AsuntodelcomentarioCar"/>
    <w:rsid w:val="00D85170"/>
    <w:rPr>
      <w:b/>
      <w:bCs/>
    </w:rPr>
  </w:style>
  <w:style w:type="character" w:customStyle="1" w:styleId="AsuntodelcomentarioCar">
    <w:name w:val="Asunto del comentario Car"/>
    <w:link w:val="Asuntodelcomentario"/>
    <w:rsid w:val="00D85170"/>
    <w:rPr>
      <w:b/>
      <w:bCs/>
      <w:sz w:val="24"/>
      <w:szCs w:val="24"/>
      <w:lang w:val="es-ES"/>
    </w:rPr>
  </w:style>
  <w:style w:type="paragraph" w:styleId="Prrafodelista">
    <w:name w:val="List Paragraph"/>
    <w:basedOn w:val="Normal"/>
    <w:uiPriority w:val="34"/>
    <w:qFormat/>
    <w:rsid w:val="003F2B64"/>
    <w:pPr>
      <w:ind w:left="708"/>
    </w:pPr>
  </w:style>
  <w:style w:type="paragraph" w:customStyle="1" w:styleId="Textodecuerpo21">
    <w:name w:val="Texto de cuerpo 21"/>
    <w:basedOn w:val="Normal"/>
    <w:rsid w:val="00D52CF2"/>
    <w:pPr>
      <w:widowControl w:val="0"/>
      <w:ind w:left="720"/>
      <w:jc w:val="both"/>
    </w:pPr>
    <w:rPr>
      <w:sz w:val="20"/>
      <w:szCs w:val="20"/>
    </w:rPr>
  </w:style>
  <w:style w:type="table" w:styleId="Listamedia1-nfasis1">
    <w:name w:val="Medium List 1 Accent 1"/>
    <w:basedOn w:val="Tablanormal"/>
    <w:rsid w:val="00ED0551"/>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claro">
    <w:name w:val="Light Shading"/>
    <w:basedOn w:val="Tablanormal"/>
    <w:rsid w:val="00ED055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Revisin">
    <w:name w:val="Revision"/>
    <w:hidden/>
    <w:rsid w:val="00A53FA7"/>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3AB6"/>
  </w:style>
  <w:style w:type="paragraph" w:styleId="Ttulo1">
    <w:name w:val="heading 1"/>
    <w:basedOn w:val="Normal"/>
    <w:next w:val="Normal"/>
    <w:qFormat/>
    <w:rsid w:val="00033AB6"/>
    <w:pPr>
      <w:keepNext/>
      <w:jc w:val="both"/>
      <w:outlineLvl w:val="0"/>
    </w:pPr>
    <w:rPr>
      <w:rFonts w:ascii="Ottawa" w:hAnsi="Ottawa"/>
      <w:sz w:val="28"/>
      <w:szCs w:val="20"/>
      <w:lang w:val="es-ES_tradnl"/>
    </w:rPr>
  </w:style>
  <w:style w:type="paragraph" w:styleId="Ttulo2">
    <w:name w:val="heading 2"/>
    <w:basedOn w:val="Normal"/>
    <w:next w:val="Normal"/>
    <w:qFormat/>
    <w:rsid w:val="00033AB6"/>
    <w:pPr>
      <w:keepNext/>
      <w:jc w:val="center"/>
      <w:outlineLvl w:val="1"/>
    </w:pPr>
    <w:rPr>
      <w:rFonts w:ascii="Ottawa" w:hAnsi="Ottawa"/>
      <w:b/>
      <w:sz w:val="32"/>
      <w:szCs w:val="20"/>
      <w:lang w:val="es-ES_tradnl"/>
    </w:rPr>
  </w:style>
  <w:style w:type="paragraph" w:styleId="Ttulo3">
    <w:name w:val="heading 3"/>
    <w:basedOn w:val="Normal"/>
    <w:next w:val="Normal"/>
    <w:qFormat/>
    <w:rsid w:val="00033AB6"/>
    <w:pPr>
      <w:keepNext/>
      <w:numPr>
        <w:numId w:val="1"/>
      </w:numPr>
      <w:jc w:val="both"/>
      <w:outlineLvl w:val="2"/>
    </w:pPr>
    <w:rPr>
      <w:rFonts w:ascii="Ottawa" w:hAnsi="Ottawa"/>
      <w:b/>
      <w:sz w:val="28"/>
      <w:szCs w:val="20"/>
      <w:lang w:val="es-ES_tradnl"/>
    </w:rPr>
  </w:style>
  <w:style w:type="paragraph" w:styleId="Ttulo4">
    <w:name w:val="heading 4"/>
    <w:basedOn w:val="Normal"/>
    <w:next w:val="Normal"/>
    <w:qFormat/>
    <w:rsid w:val="00033AB6"/>
    <w:pPr>
      <w:keepNext/>
      <w:jc w:val="both"/>
      <w:outlineLvl w:val="3"/>
    </w:pPr>
    <w:rPr>
      <w:rFonts w:ascii="Ottawa" w:hAnsi="Ottawa"/>
      <w:b/>
      <w:i/>
      <w:sz w:val="28"/>
      <w:szCs w:val="20"/>
      <w:lang w:val="es-ES_tradnl"/>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
    <w:name w:val="Body Text"/>
    <w:basedOn w:val="Normal"/>
    <w:rsid w:val="00033AB6"/>
    <w:pPr>
      <w:jc w:val="center"/>
    </w:pPr>
    <w:rPr>
      <w:rFonts w:ascii="Ottawa" w:hAnsi="Ottawa"/>
      <w:b/>
      <w:sz w:val="28"/>
      <w:szCs w:val="20"/>
      <w:lang w:val="es-ES_tradnl"/>
    </w:rPr>
  </w:style>
  <w:style w:type="paragraph" w:styleId="Textoindependiente3">
    <w:name w:val="Body Text 3"/>
    <w:basedOn w:val="Normal"/>
    <w:link w:val="Textoindependiente3Car"/>
    <w:rsid w:val="00033AB6"/>
    <w:pPr>
      <w:jc w:val="both"/>
    </w:pPr>
    <w:rPr>
      <w:rFonts w:ascii="Ottawa" w:hAnsi="Ottawa"/>
      <w:sz w:val="28"/>
      <w:szCs w:val="20"/>
      <w:lang w:val="es-ES_tradnl"/>
    </w:rPr>
  </w:style>
  <w:style w:type="paragraph" w:styleId="Sangra2detindependiente">
    <w:name w:val="Body Text Indent 2"/>
    <w:basedOn w:val="Normal"/>
    <w:rsid w:val="00033AB6"/>
    <w:pPr>
      <w:autoSpaceDE w:val="0"/>
      <w:autoSpaceDN w:val="0"/>
      <w:adjustRightInd w:val="0"/>
      <w:ind w:left="277"/>
    </w:pPr>
    <w:rPr>
      <w:rFonts w:ascii="Microsoft Sans Serif" w:hAnsi="Microsoft Sans Serif"/>
      <w:b/>
      <w:bCs/>
      <w:color w:val="0000FF"/>
      <w:sz w:val="28"/>
      <w:szCs w:val="20"/>
    </w:rPr>
  </w:style>
  <w:style w:type="character" w:styleId="Hipervnculo">
    <w:name w:val="Hyperlink"/>
    <w:rsid w:val="00033AB6"/>
    <w:rPr>
      <w:color w:val="0000FF"/>
      <w:u w:val="single"/>
    </w:rPr>
  </w:style>
  <w:style w:type="paragraph" w:styleId="Piedepgina">
    <w:name w:val="footer"/>
    <w:basedOn w:val="Normal"/>
    <w:rsid w:val="00033AB6"/>
    <w:pPr>
      <w:tabs>
        <w:tab w:val="center" w:pos="4252"/>
        <w:tab w:val="right" w:pos="8504"/>
      </w:tabs>
    </w:pPr>
  </w:style>
  <w:style w:type="character" w:styleId="Nmerodepgina">
    <w:name w:val="page number"/>
    <w:basedOn w:val="Fuentedeprrafopredeter"/>
    <w:rsid w:val="00033AB6"/>
  </w:style>
  <w:style w:type="paragraph" w:styleId="Textodeglobo">
    <w:name w:val="Balloon Text"/>
    <w:basedOn w:val="Normal"/>
    <w:semiHidden/>
    <w:rsid w:val="00033AB6"/>
    <w:rPr>
      <w:rFonts w:ascii="Tahoma" w:hAnsi="Tahoma" w:cs="Tahoma"/>
      <w:sz w:val="16"/>
      <w:szCs w:val="16"/>
    </w:rPr>
  </w:style>
  <w:style w:type="paragraph" w:styleId="Encabezado">
    <w:name w:val="header"/>
    <w:basedOn w:val="Normal"/>
    <w:rsid w:val="00033AB6"/>
    <w:pPr>
      <w:tabs>
        <w:tab w:val="center" w:pos="4419"/>
        <w:tab w:val="right" w:pos="8838"/>
      </w:tabs>
    </w:pPr>
  </w:style>
  <w:style w:type="paragraph" w:customStyle="1" w:styleId="Car">
    <w:name w:val="Car"/>
    <w:basedOn w:val="Normal"/>
    <w:rsid w:val="00E26E11"/>
    <w:pPr>
      <w:spacing w:after="160" w:line="240" w:lineRule="exact"/>
    </w:pPr>
    <w:rPr>
      <w:rFonts w:ascii="Verdana" w:hAnsi="Verdana"/>
      <w:sz w:val="20"/>
      <w:szCs w:val="20"/>
      <w:lang w:val="en-US" w:eastAsia="en-US"/>
    </w:rPr>
  </w:style>
  <w:style w:type="paragraph" w:customStyle="1" w:styleId="CarCarCarCar">
    <w:name w:val="Car Car Car Car"/>
    <w:basedOn w:val="Normal"/>
    <w:rsid w:val="000F1BD8"/>
    <w:pPr>
      <w:spacing w:after="160" w:line="240" w:lineRule="exact"/>
    </w:pPr>
    <w:rPr>
      <w:rFonts w:ascii="Verdana" w:hAnsi="Verdana"/>
      <w:sz w:val="20"/>
      <w:szCs w:val="20"/>
      <w:lang w:val="en-US" w:eastAsia="en-US"/>
    </w:rPr>
  </w:style>
  <w:style w:type="paragraph" w:customStyle="1" w:styleId="CarCarCarCarCarCarCar">
    <w:name w:val="Car Car Car Car Car Car Car"/>
    <w:basedOn w:val="Normal"/>
    <w:rsid w:val="00ED3735"/>
    <w:pPr>
      <w:spacing w:after="160" w:line="240" w:lineRule="exact"/>
    </w:pPr>
    <w:rPr>
      <w:rFonts w:ascii="Verdana" w:hAnsi="Verdana"/>
      <w:sz w:val="20"/>
      <w:szCs w:val="20"/>
      <w:lang w:val="en-US" w:eastAsia="en-US"/>
    </w:rPr>
  </w:style>
  <w:style w:type="paragraph" w:customStyle="1" w:styleId="CarCar2CarCarCarCarCarCarCar">
    <w:name w:val="Car Car2 Car Car Car Car Car Car Car"/>
    <w:basedOn w:val="Normal"/>
    <w:rsid w:val="00850B88"/>
    <w:pPr>
      <w:spacing w:after="160" w:line="240" w:lineRule="exact"/>
    </w:pPr>
    <w:rPr>
      <w:rFonts w:ascii="Verdana" w:hAnsi="Verdana"/>
      <w:sz w:val="20"/>
      <w:szCs w:val="20"/>
      <w:lang w:val="en-US" w:eastAsia="en-U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933DD1"/>
    <w:pPr>
      <w:spacing w:after="160" w:line="240" w:lineRule="exact"/>
    </w:pPr>
    <w:rPr>
      <w:rFonts w:ascii="Verdana" w:hAnsi="Verdana"/>
      <w:sz w:val="20"/>
      <w:szCs w:val="20"/>
      <w:lang w:val="en-US" w:eastAsia="en-US"/>
    </w:rPr>
  </w:style>
  <w:style w:type="paragraph" w:styleId="Textoindependiente2">
    <w:name w:val="Body Text 2"/>
    <w:basedOn w:val="Normal"/>
    <w:link w:val="Textoindependiente2Car"/>
    <w:rsid w:val="00632ED0"/>
    <w:pPr>
      <w:spacing w:after="120" w:line="480" w:lineRule="auto"/>
    </w:pPr>
  </w:style>
  <w:style w:type="character" w:customStyle="1" w:styleId="Textoindependiente2Car">
    <w:name w:val="Texto independiente 2 Car"/>
    <w:link w:val="Textoindependiente2"/>
    <w:rsid w:val="007660BA"/>
    <w:rPr>
      <w:sz w:val="24"/>
      <w:szCs w:val="24"/>
      <w:lang w:val="es-ES" w:eastAsia="es-ES"/>
    </w:rPr>
  </w:style>
  <w:style w:type="paragraph" w:customStyle="1" w:styleId="Listamulticolor-nfasis11">
    <w:name w:val="Lista multicolor - Énfasis 11"/>
    <w:basedOn w:val="Normal"/>
    <w:uiPriority w:val="34"/>
    <w:qFormat/>
    <w:rsid w:val="007660BA"/>
    <w:pPr>
      <w:ind w:left="708"/>
    </w:pPr>
  </w:style>
  <w:style w:type="character" w:customStyle="1" w:styleId="Textoindependiente3Car">
    <w:name w:val="Texto independiente 3 Car"/>
    <w:link w:val="Textoindependiente3"/>
    <w:rsid w:val="00CB37F6"/>
    <w:rPr>
      <w:rFonts w:ascii="Ottawa" w:hAnsi="Ottawa"/>
      <w:sz w:val="28"/>
      <w:lang w:val="es-ES_tradnl" w:eastAsia="es-ES"/>
    </w:rPr>
  </w:style>
  <w:style w:type="character" w:styleId="Hipervnculovisitado">
    <w:name w:val="FollowedHyperlink"/>
    <w:rsid w:val="00F52682"/>
    <w:rPr>
      <w:color w:val="800080"/>
      <w:u w:val="single"/>
    </w:rPr>
  </w:style>
  <w:style w:type="paragraph" w:styleId="NormalWeb">
    <w:name w:val="Normal (Web)"/>
    <w:basedOn w:val="Normal"/>
    <w:uiPriority w:val="99"/>
    <w:rsid w:val="009A0DA4"/>
    <w:pPr>
      <w:spacing w:beforeLines="1" w:afterLines="1"/>
    </w:pPr>
    <w:rPr>
      <w:rFonts w:ascii="Times" w:hAnsi="Times"/>
      <w:sz w:val="20"/>
      <w:szCs w:val="20"/>
      <w:lang w:val="es-ES_tradnl" w:eastAsia="es-ES_tradnl"/>
    </w:rPr>
  </w:style>
  <w:style w:type="table" w:styleId="Tablaconcuadrcula">
    <w:name w:val="Table Grid"/>
    <w:basedOn w:val="Tablanormal"/>
    <w:rsid w:val="00F052F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rsid w:val="00D85170"/>
    <w:rPr>
      <w:sz w:val="18"/>
      <w:szCs w:val="18"/>
    </w:rPr>
  </w:style>
  <w:style w:type="paragraph" w:styleId="Textocomentario">
    <w:name w:val="annotation text"/>
    <w:basedOn w:val="Normal"/>
    <w:link w:val="TextocomentarioCar"/>
    <w:rsid w:val="00D85170"/>
    <w:rPr>
      <w:lang w:eastAsia="x-none"/>
    </w:rPr>
  </w:style>
  <w:style w:type="character" w:customStyle="1" w:styleId="TextocomentarioCar">
    <w:name w:val="Texto comentario Car"/>
    <w:link w:val="Textocomentario"/>
    <w:rsid w:val="00D85170"/>
    <w:rPr>
      <w:sz w:val="24"/>
      <w:szCs w:val="24"/>
      <w:lang w:val="es-ES"/>
    </w:rPr>
  </w:style>
  <w:style w:type="paragraph" w:styleId="Asuntodelcomentario">
    <w:name w:val="annotation subject"/>
    <w:basedOn w:val="Textocomentario"/>
    <w:next w:val="Textocomentario"/>
    <w:link w:val="AsuntodelcomentarioCar"/>
    <w:rsid w:val="00D85170"/>
    <w:rPr>
      <w:b/>
      <w:bCs/>
    </w:rPr>
  </w:style>
  <w:style w:type="character" w:customStyle="1" w:styleId="AsuntodelcomentarioCar">
    <w:name w:val="Asunto del comentario Car"/>
    <w:link w:val="Asuntodelcomentario"/>
    <w:rsid w:val="00D85170"/>
    <w:rPr>
      <w:b/>
      <w:bCs/>
      <w:sz w:val="24"/>
      <w:szCs w:val="24"/>
      <w:lang w:val="es-ES"/>
    </w:rPr>
  </w:style>
  <w:style w:type="paragraph" w:styleId="Prrafodelista">
    <w:name w:val="List Paragraph"/>
    <w:basedOn w:val="Normal"/>
    <w:uiPriority w:val="34"/>
    <w:qFormat/>
    <w:rsid w:val="003F2B64"/>
    <w:pPr>
      <w:ind w:left="708"/>
    </w:pPr>
  </w:style>
  <w:style w:type="paragraph" w:customStyle="1" w:styleId="Textodecuerpo21">
    <w:name w:val="Texto de cuerpo 21"/>
    <w:basedOn w:val="Normal"/>
    <w:rsid w:val="00D52CF2"/>
    <w:pPr>
      <w:widowControl w:val="0"/>
      <w:ind w:left="720"/>
      <w:jc w:val="both"/>
    </w:pPr>
    <w:rPr>
      <w:sz w:val="20"/>
      <w:szCs w:val="20"/>
    </w:rPr>
  </w:style>
  <w:style w:type="table" w:styleId="Listamedia1-nfasis1">
    <w:name w:val="Medium List 1 Accent 1"/>
    <w:basedOn w:val="Tablanormal"/>
    <w:rsid w:val="00ED0551"/>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claro">
    <w:name w:val="Light Shading"/>
    <w:basedOn w:val="Tablanormal"/>
    <w:rsid w:val="00ED055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Revisin">
    <w:name w:val="Revision"/>
    <w:hidden/>
    <w:rsid w:val="00A53FA7"/>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transparencia.guanajuato.gob.mx/transparencia/informacion_publica_licitaciones.php%20" TargetMode="External"/><Relationship Id="rId18" Type="http://schemas.openxmlformats.org/officeDocument/2006/relationships/hyperlink" Target="https://pseig.guanajuato.gob.mx:9100/irj/porta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asanchezsa@guanajuato.gob.mx" TargetMode="External"/><Relationship Id="rId7" Type="http://schemas.openxmlformats.org/officeDocument/2006/relationships/footnotes" Target="footnotes.xml"/><Relationship Id="rId12" Type="http://schemas.openxmlformats.org/officeDocument/2006/relationships/hyperlink" Target="https://pseig.guanajuato.gob.mx:9100/irj/portal" TargetMode="External"/><Relationship Id="rId17" Type="http://schemas.openxmlformats.org/officeDocument/2006/relationships/hyperlink" Target="http://www.google.com/url?q=http%3A%2F%2Fsfadas.guanajuato.gob.mx%2Fcompras&amp;sa=D&amp;sntz=1&amp;usg=AFQjCNGCGxbGgpvSxtlbmaN0eU_DLGWXfw"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google.com/url?q=http%3A%2F%2Fdgrmsg.guanajuato.gob.mx%2Fadquisiciones.gto&amp;sa=D&amp;sntz=1&amp;usg=AFQjCNHe16dvV-0Sndk1qJQ9p68eqCPUuQ" TargetMode="External"/><Relationship Id="rId20" Type="http://schemas.openxmlformats.org/officeDocument/2006/relationships/hyperlink" Target="https://pseig.guanajuato.gob.mx:9100/irj/porta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transparencia.guanajuato.gob.mx/transparencia/informacion_publica_licitaciones.php%20"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www.google.com/url?q=http%3A%2F%2Fdgrmsg.guanajuato.gob.mx%2Fadquisiciones.gto&amp;sa=D&amp;sntz=1&amp;usg=AFQjCNHe16dvV-0Sndk1qJQ9p68eqCPUuQ" TargetMode="External"/><Relationship Id="rId23" Type="http://schemas.openxmlformats.org/officeDocument/2006/relationships/header" Target="header1.xml"/><Relationship Id="rId28" Type="http://schemas.microsoft.com/office/2011/relationships/commentsExtended" Target="commentsExtended.xml"/><Relationship Id="rId10" Type="http://schemas.openxmlformats.org/officeDocument/2006/relationships/hyperlink" Target="https://pseig.guanajuato.gob.mx:9100/irj/portal" TargetMode="External"/><Relationship Id="rId19" Type="http://schemas.openxmlformats.org/officeDocument/2006/relationships/hyperlink" Target="https://pagosenlinea.guanajuato.gob.mx/servicios?tipoServicio=0036" TargetMode="External"/><Relationship Id="rId4" Type="http://schemas.microsoft.com/office/2007/relationships/stylesWithEffects" Target="stylesWithEffects.xml"/><Relationship Id="rId9" Type="http://schemas.openxmlformats.org/officeDocument/2006/relationships/hyperlink" Target="mailto:ocabral@guanajuato.gob.mx" TargetMode="External"/><Relationship Id="rId14" Type="http://schemas.openxmlformats.org/officeDocument/2006/relationships/hyperlink" Target="https://pseig.guanajuato.gob.mx:9100/irj/portal" TargetMode="External"/><Relationship Id="rId22" Type="http://schemas.openxmlformats.org/officeDocument/2006/relationships/hyperlink" Target="mailto:servicioTI@guanajuato.gob.mx" TargetMode="External"/><Relationship Id="rId27"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9rF7DmPzazblE3osAJUw9t/4c3Q==">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22</Pages>
  <Words>9436</Words>
  <Characters>51901</Characters>
  <Application>Microsoft Office Word</Application>
  <DocSecurity>0</DocSecurity>
  <Lines>432</Lines>
  <Paragraphs>122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61215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OMAR IBRAHIM CABRAL MIER</cp:lastModifiedBy>
  <cp:revision>6</cp:revision>
  <dcterms:created xsi:type="dcterms:W3CDTF">2020-04-22T21:13:00Z</dcterms:created>
  <dcterms:modified xsi:type="dcterms:W3CDTF">2022-06-29T17:50:00Z</dcterms:modified>
</cp:coreProperties>
</file>