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681845" w:rsidRDefault="00F8088F">
      <w:pPr>
        <w:ind w:left="0" w:hanging="2"/>
        <w:jc w:val="center"/>
        <w:rPr>
          <w:rFonts w:ascii="Calibri" w:eastAsia="Calibri" w:hAnsi="Calibri" w:cs="Calibri"/>
        </w:rPr>
      </w:pPr>
      <w:r w:rsidRPr="00681845">
        <w:rPr>
          <w:rFonts w:ascii="Calibri" w:eastAsia="Calibri" w:hAnsi="Calibri" w:cs="Calibri"/>
          <w:b/>
        </w:rPr>
        <w:t xml:space="preserve">BASES PARA LA INVITACIÓN MIXTA DE ADJUDICACIÓN MEDIANTE INVITACIÓN CON COTIZACIÓN DE TRES PROVEEDORES No. </w:t>
      </w:r>
      <w:r w:rsidR="00681845" w:rsidRPr="00681845">
        <w:rPr>
          <w:rFonts w:ascii="Calibri" w:eastAsia="Calibri" w:hAnsi="Calibri" w:cs="Calibri"/>
          <w:b/>
        </w:rPr>
        <w:t>M3E-55003822-1</w:t>
      </w:r>
    </w:p>
    <w:p w:rsidR="00E01AC8" w:rsidRPr="00681845" w:rsidRDefault="00F8088F">
      <w:pPr>
        <w:ind w:left="0" w:hanging="2"/>
        <w:jc w:val="center"/>
        <w:rPr>
          <w:rFonts w:ascii="Calibri" w:eastAsia="Calibri" w:hAnsi="Calibri" w:cs="Calibri"/>
        </w:rPr>
      </w:pPr>
      <w:r w:rsidRPr="00681845">
        <w:rPr>
          <w:rFonts w:ascii="Calibri" w:eastAsia="Calibri" w:hAnsi="Calibri" w:cs="Calibri"/>
          <w:b/>
        </w:rPr>
        <w:t xml:space="preserve">PARA LA ADQUISICIÓN DE </w:t>
      </w:r>
      <w:r w:rsidR="00B1397B">
        <w:rPr>
          <w:rFonts w:ascii="Calibri" w:eastAsia="Calibri" w:hAnsi="Calibri" w:cs="Calibri"/>
          <w:b/>
        </w:rPr>
        <w:t xml:space="preserve">EQUIPOS Y APARATOS AUDIOVISUALES; </w:t>
      </w:r>
      <w:r w:rsidR="00681845" w:rsidRPr="00681845">
        <w:rPr>
          <w:rFonts w:ascii="Calibri" w:eastAsia="Calibri" w:hAnsi="Calibri" w:cs="Calibri"/>
          <w:b/>
        </w:rPr>
        <w:t>CÁMARAS FOTOGRÁFICAS Y DE VIDEO</w:t>
      </w:r>
      <w:bookmarkStart w:id="0" w:name="_GoBack"/>
      <w:bookmarkEnd w:id="0"/>
    </w:p>
    <w:p w:rsidR="00E01AC8" w:rsidRPr="00681845"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681845">
        <w:rPr>
          <w:rFonts w:ascii="Calibri" w:eastAsia="Calibri" w:hAnsi="Calibri" w:cs="Calibri"/>
          <w:b/>
        </w:rPr>
        <w:t xml:space="preserve">FECHA: </w:t>
      </w:r>
      <w:r w:rsidR="00681845" w:rsidRPr="00681845">
        <w:rPr>
          <w:rFonts w:ascii="Calibri" w:eastAsia="Calibri" w:hAnsi="Calibri" w:cs="Calibri"/>
          <w:b/>
        </w:rPr>
        <w:t>31</w:t>
      </w:r>
      <w:r w:rsidRPr="00681845">
        <w:rPr>
          <w:rFonts w:ascii="Calibri" w:eastAsia="Calibri" w:hAnsi="Calibri" w:cs="Calibri"/>
          <w:b/>
        </w:rPr>
        <w:t xml:space="preserve"> de </w:t>
      </w:r>
      <w:r w:rsidR="00681845" w:rsidRPr="00681845">
        <w:rPr>
          <w:rFonts w:ascii="Calibri" w:eastAsia="Calibri" w:hAnsi="Calibri" w:cs="Calibri"/>
          <w:b/>
        </w:rPr>
        <w:t>mayo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681845">
        <w:rPr>
          <w:rFonts w:ascii="Calibri" w:eastAsia="Calibri" w:hAnsi="Calibri" w:cs="Calibri"/>
          <w:sz w:val="20"/>
          <w:szCs w:val="20"/>
        </w:rPr>
        <w:t xml:space="preserve">Por medio del presente documento se invita a cotizar, </w:t>
      </w:r>
      <w:r w:rsidRPr="00681845">
        <w:rPr>
          <w:rFonts w:ascii="Calibri" w:eastAsia="Calibri" w:hAnsi="Calibri" w:cs="Calibri"/>
          <w:b/>
          <w:sz w:val="20"/>
          <w:szCs w:val="20"/>
          <w:u w:val="single"/>
        </w:rPr>
        <w:t xml:space="preserve">a los proveedores que cuenten con su registro en el Padrón Estatal de Proveedores actualizado al </w:t>
      </w:r>
      <w:r w:rsidR="00681845" w:rsidRPr="00681845">
        <w:rPr>
          <w:rFonts w:ascii="Calibri" w:eastAsia="Calibri" w:hAnsi="Calibri" w:cs="Calibri"/>
          <w:b/>
          <w:sz w:val="20"/>
          <w:szCs w:val="20"/>
          <w:u w:val="single"/>
        </w:rPr>
        <w:t>2021</w:t>
      </w:r>
      <w:r w:rsidRPr="00681845">
        <w:rPr>
          <w:rFonts w:ascii="Calibri" w:eastAsia="Calibri" w:hAnsi="Calibri" w:cs="Calibri"/>
          <w:sz w:val="20"/>
          <w:szCs w:val="20"/>
        </w:rPr>
        <w:t xml:space="preserve">, los bienes comprendidos en el </w:t>
      </w:r>
      <w:r w:rsidRPr="00681845">
        <w:rPr>
          <w:rFonts w:ascii="Calibri" w:eastAsia="Calibri" w:hAnsi="Calibri" w:cs="Calibri"/>
          <w:b/>
          <w:sz w:val="20"/>
          <w:szCs w:val="20"/>
        </w:rPr>
        <w:t>Anexo I de la invitación M3E-</w:t>
      </w:r>
      <w:r w:rsidR="00681845" w:rsidRPr="00681845">
        <w:rPr>
          <w:rFonts w:ascii="Calibri" w:eastAsia="Calibri" w:hAnsi="Calibri" w:cs="Calibri"/>
          <w:b/>
          <w:sz w:val="20"/>
          <w:szCs w:val="20"/>
        </w:rPr>
        <w:t>55003822-</w:t>
      </w:r>
      <w:r w:rsidR="00681845">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55655D">
        <w:rPr>
          <w:rFonts w:ascii="Calibri" w:eastAsia="Calibri" w:hAnsi="Calibri" w:cs="Calibri"/>
          <w:sz w:val="20"/>
          <w:szCs w:val="20"/>
        </w:rPr>
        <w:t xml:space="preserve">Para efectos de la presente invitación, podrá bajo su responsabilidad solicitar los Anexos </w:t>
      </w:r>
      <w:r w:rsidR="00681845" w:rsidRPr="0055655D">
        <w:rPr>
          <w:rFonts w:ascii="Calibri" w:eastAsia="Calibri" w:hAnsi="Calibri" w:cs="Calibri"/>
          <w:sz w:val="20"/>
          <w:szCs w:val="20"/>
        </w:rPr>
        <w:t xml:space="preserve"> </w:t>
      </w:r>
      <w:r w:rsidRPr="0055655D">
        <w:rPr>
          <w:rFonts w:ascii="Calibri" w:eastAsia="Calibri" w:hAnsi="Calibri" w:cs="Calibri"/>
          <w:sz w:val="20"/>
          <w:szCs w:val="20"/>
        </w:rPr>
        <w:t xml:space="preserve">I, A, </w:t>
      </w:r>
      <w:r w:rsidR="0055655D" w:rsidRPr="0055655D">
        <w:rPr>
          <w:rFonts w:ascii="Calibri" w:eastAsia="Calibri" w:hAnsi="Calibri" w:cs="Calibri"/>
          <w:sz w:val="20"/>
          <w:szCs w:val="20"/>
        </w:rPr>
        <w:t xml:space="preserve">AB, </w:t>
      </w:r>
      <w:r w:rsidRPr="0055655D">
        <w:rPr>
          <w:rFonts w:ascii="Calibri" w:eastAsia="Calibri" w:hAnsi="Calibri" w:cs="Calibri"/>
          <w:sz w:val="20"/>
          <w:szCs w:val="20"/>
        </w:rPr>
        <w:t>B, C, D, E y R, que incluyen las especificaciones, características y demás términos en forma detallada en la Dirección, o en su caso solicitar</w:t>
      </w:r>
      <w:r w:rsidR="0055655D">
        <w:rPr>
          <w:rFonts w:ascii="Calibri" w:eastAsia="Calibri" w:hAnsi="Calibri" w:cs="Calibri"/>
          <w:sz w:val="20"/>
          <w:szCs w:val="20"/>
        </w:rPr>
        <w:t xml:space="preserve"> la información al correo </w:t>
      </w:r>
      <w:hyperlink r:id="rId12">
        <w:r w:rsidR="0055655D">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Pr="0055655D" w:rsidRDefault="00F8088F" w:rsidP="0055655D">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55655D">
        <w:rPr>
          <w:rFonts w:ascii="Calibri" w:eastAsia="Calibri" w:hAnsi="Calibri" w:cs="Calibri"/>
          <w:b/>
          <w:color w:val="000000"/>
          <w:sz w:val="20"/>
          <w:szCs w:val="20"/>
        </w:rPr>
        <w:t>06</w:t>
      </w:r>
      <w:r>
        <w:rPr>
          <w:rFonts w:ascii="Calibri" w:eastAsia="Calibri" w:hAnsi="Calibri" w:cs="Calibri"/>
          <w:b/>
          <w:color w:val="000000"/>
          <w:sz w:val="20"/>
          <w:szCs w:val="20"/>
        </w:rPr>
        <w:t xml:space="preserve"> de </w:t>
      </w:r>
      <w:r w:rsidR="0055655D">
        <w:rPr>
          <w:rFonts w:ascii="Calibri" w:eastAsia="Calibri" w:hAnsi="Calibri" w:cs="Calibri"/>
          <w:b/>
          <w:color w:val="000000"/>
          <w:sz w:val="20"/>
          <w:szCs w:val="20"/>
        </w:rPr>
        <w:t>junio 2022 a las 12</w:t>
      </w:r>
      <w:r>
        <w:rPr>
          <w:rFonts w:ascii="Calibri" w:eastAsia="Calibri" w:hAnsi="Calibri" w:cs="Calibri"/>
          <w:b/>
          <w:color w:val="000000"/>
          <w:sz w:val="20"/>
          <w:szCs w:val="20"/>
        </w:rPr>
        <w:t>:</w:t>
      </w:r>
      <w:r w:rsidR="0055655D">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55655D">
        <w:rPr>
          <w:rFonts w:ascii="Calibri" w:eastAsia="Calibri" w:hAnsi="Calibri" w:cs="Calibri"/>
          <w:b/>
          <w:color w:val="000000"/>
          <w:sz w:val="20"/>
          <w:szCs w:val="20"/>
        </w:rPr>
        <w:t xml:space="preserve"> 06</w:t>
      </w:r>
      <w:r>
        <w:rPr>
          <w:rFonts w:ascii="Calibri" w:eastAsia="Calibri" w:hAnsi="Calibri" w:cs="Calibri"/>
          <w:b/>
          <w:color w:val="000000"/>
          <w:sz w:val="20"/>
          <w:szCs w:val="20"/>
        </w:rPr>
        <w:t xml:space="preserve"> de </w:t>
      </w:r>
      <w:r w:rsidR="0055655D">
        <w:rPr>
          <w:rFonts w:ascii="Calibri" w:eastAsia="Calibri" w:hAnsi="Calibri" w:cs="Calibri"/>
          <w:b/>
          <w:color w:val="000000"/>
          <w:sz w:val="20"/>
          <w:szCs w:val="20"/>
        </w:rPr>
        <w:t>junio 2022 a las 12</w:t>
      </w:r>
      <w:r>
        <w:rPr>
          <w:rFonts w:ascii="Calibri" w:eastAsia="Calibri" w:hAnsi="Calibri" w:cs="Calibri"/>
          <w:b/>
          <w:color w:val="000000"/>
          <w:sz w:val="20"/>
          <w:szCs w:val="20"/>
        </w:rPr>
        <w:t>:</w:t>
      </w:r>
      <w:r w:rsidR="0055655D">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55655D">
        <w:rPr>
          <w:rFonts w:ascii="Calibri" w:eastAsia="Calibri" w:hAnsi="Calibri" w:cs="Calibri"/>
          <w:color w:val="000000"/>
          <w:sz w:val="20"/>
          <w:szCs w:val="20"/>
        </w:rPr>
        <w:t xml:space="preserve">responsabilidad de los participantes registrar el </w:t>
      </w:r>
      <w:r w:rsidRPr="0055655D">
        <w:rPr>
          <w:rFonts w:ascii="Calibri" w:eastAsia="Calibri" w:hAnsi="Calibri" w:cs="Calibri"/>
          <w:b/>
          <w:color w:val="000000"/>
          <w:sz w:val="20"/>
          <w:szCs w:val="20"/>
        </w:rPr>
        <w:t>ANEXO R</w:t>
      </w:r>
      <w:r w:rsidRPr="0055655D">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55655D" w:rsidRDefault="00F8088F" w:rsidP="0055655D">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5655D" w:rsidRDefault="0055655D" w:rsidP="00C30E5C">
      <w:pPr>
        <w:ind w:left="0" w:right="-376" w:hanging="2"/>
        <w:jc w:val="both"/>
        <w:rPr>
          <w:rFonts w:ascii="Calibri" w:eastAsia="Calibri" w:hAnsi="Calibri" w:cs="Calibri"/>
          <w:b/>
        </w:rPr>
      </w:pPr>
    </w:p>
    <w:p w:rsidR="00E01AC8" w:rsidRPr="0055655D" w:rsidRDefault="00F8088F" w:rsidP="0055655D">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rPr>
      </w:pP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55655D" w:rsidRDefault="00F8088F" w:rsidP="0055655D">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D05E2B"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05E2B">
        <w:rPr>
          <w:rFonts w:ascii="Calibri" w:eastAsia="Calibri" w:hAnsi="Calibri" w:cs="Calibri"/>
          <w:color w:val="000000"/>
          <w:sz w:val="20"/>
          <w:szCs w:val="20"/>
        </w:rPr>
        <w:lastRenderedPageBreak/>
        <w:t xml:space="preserve">Deberá estipular tiempo de entrega considerando </w:t>
      </w:r>
      <w:r w:rsidRPr="00D05E2B">
        <w:rPr>
          <w:rFonts w:ascii="Calibri" w:eastAsia="Calibri" w:hAnsi="Calibri" w:cs="Calibri"/>
          <w:b/>
          <w:color w:val="000000"/>
          <w:sz w:val="20"/>
          <w:szCs w:val="20"/>
        </w:rPr>
        <w:t>preferentemente</w:t>
      </w:r>
      <w:r w:rsidRPr="00D05E2B">
        <w:rPr>
          <w:rFonts w:ascii="Calibri" w:eastAsia="Calibri" w:hAnsi="Calibri" w:cs="Calibri"/>
          <w:color w:val="000000"/>
          <w:sz w:val="20"/>
          <w:szCs w:val="20"/>
        </w:rPr>
        <w:t xml:space="preserve"> como fecha de </w:t>
      </w:r>
      <w:r w:rsidR="0055655D" w:rsidRPr="00D05E2B">
        <w:rPr>
          <w:rFonts w:ascii="Calibri" w:eastAsia="Calibri" w:hAnsi="Calibri" w:cs="Calibri"/>
          <w:b/>
          <w:color w:val="000000"/>
          <w:sz w:val="20"/>
          <w:szCs w:val="20"/>
        </w:rPr>
        <w:t>entrega 30</w:t>
      </w:r>
      <w:r w:rsidRPr="00D05E2B">
        <w:rPr>
          <w:rFonts w:ascii="Calibri" w:eastAsia="Calibri" w:hAnsi="Calibri" w:cs="Calibri"/>
          <w:b/>
          <w:color w:val="000000"/>
          <w:sz w:val="20"/>
          <w:szCs w:val="20"/>
        </w:rPr>
        <w:t xml:space="preserve"> días posteriores a la notificación de adjudicac</w:t>
      </w:r>
      <w:r w:rsidRPr="00D05E2B">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D05E2B">
        <w:rPr>
          <w:rFonts w:ascii="Calibri" w:eastAsia="Calibri" w:hAnsi="Calibri" w:cs="Calibri"/>
          <w:color w:val="000000"/>
          <w:sz w:val="20"/>
          <w:szCs w:val="20"/>
        </w:rPr>
        <w:t>e·compras</w:t>
      </w:r>
      <w:proofErr w:type="spellEnd"/>
      <w:r w:rsidRPr="00D05E2B">
        <w:rPr>
          <w:rFonts w:ascii="Calibri" w:eastAsia="Calibri" w:hAnsi="Calibri" w:cs="Calibri"/>
          <w:color w:val="000000"/>
          <w:sz w:val="20"/>
          <w:szCs w:val="20"/>
        </w:rPr>
        <w:t xml:space="preserve">. </w:t>
      </w:r>
    </w:p>
    <w:p w:rsidR="00E01AC8" w:rsidRPr="00D05E2B"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05E2B">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D05E2B">
        <w:rPr>
          <w:rFonts w:ascii="Calibri" w:eastAsia="Calibri" w:hAnsi="Calibri" w:cs="Calibri"/>
          <w:color w:val="000000"/>
          <w:sz w:val="20"/>
          <w:szCs w:val="20"/>
        </w:rPr>
        <w:t>Carr</w:t>
      </w:r>
      <w:proofErr w:type="spellEnd"/>
      <w:r w:rsidRPr="00D05E2B">
        <w:rPr>
          <w:rFonts w:ascii="Calibri" w:eastAsia="Calibri" w:hAnsi="Calibri" w:cs="Calibri"/>
          <w:color w:val="000000"/>
          <w:sz w:val="20"/>
          <w:szCs w:val="20"/>
        </w:rPr>
        <w:t xml:space="preserve">. Guanajuato-Juventino Rosas km. 9.5, Col. Yerbabuena, Guanajuato, </w:t>
      </w:r>
      <w:proofErr w:type="spellStart"/>
      <w:r w:rsidRPr="00D05E2B">
        <w:rPr>
          <w:rFonts w:ascii="Calibri" w:eastAsia="Calibri" w:hAnsi="Calibri" w:cs="Calibri"/>
          <w:color w:val="000000"/>
          <w:sz w:val="20"/>
          <w:szCs w:val="20"/>
        </w:rPr>
        <w:t>Gto</w:t>
      </w:r>
      <w:proofErr w:type="spellEnd"/>
      <w:r w:rsidRPr="00D05E2B">
        <w:rPr>
          <w:rFonts w:ascii="Calibri" w:eastAsia="Calibri" w:hAnsi="Calibri" w:cs="Calibri"/>
          <w:color w:val="000000"/>
          <w:sz w:val="20"/>
          <w:szCs w:val="20"/>
        </w:rPr>
        <w:t xml:space="preserve">., Tel. (473) 7353400 </w:t>
      </w:r>
      <w:proofErr w:type="spellStart"/>
      <w:r w:rsidRPr="00D05E2B">
        <w:rPr>
          <w:rFonts w:ascii="Calibri" w:eastAsia="Calibri" w:hAnsi="Calibri" w:cs="Calibri"/>
          <w:color w:val="000000"/>
          <w:sz w:val="20"/>
          <w:szCs w:val="20"/>
        </w:rPr>
        <w:t>ext</w:t>
      </w:r>
      <w:proofErr w:type="spellEnd"/>
      <w:r w:rsidRPr="00D05E2B">
        <w:rPr>
          <w:rFonts w:ascii="Calibri" w:eastAsia="Calibri" w:hAnsi="Calibri" w:cs="Calibri"/>
          <w:color w:val="000000"/>
          <w:sz w:val="20"/>
          <w:szCs w:val="20"/>
        </w:rPr>
        <w:t xml:space="preserve"> 1665 y 1664. Horario de recepción  de lunes a viernes de 9:00 a 14:00 horas.</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D05E2B">
      <w:pPr>
        <w:ind w:left="0" w:right="-376" w:hanging="2"/>
        <w:jc w:val="both"/>
        <w:rPr>
          <w:rFonts w:ascii="Calibri" w:eastAsia="Calibri" w:hAnsi="Calibri" w:cs="Calibri"/>
          <w:sz w:val="20"/>
          <w:szCs w:val="20"/>
        </w:rPr>
      </w:pPr>
      <w:r>
        <w:rPr>
          <w:rFonts w:ascii="Calibri" w:eastAsia="Calibri" w:hAnsi="Calibri" w:cs="Calibri"/>
          <w:sz w:val="20"/>
          <w:szCs w:val="20"/>
        </w:rPr>
        <w:t>A excepción de las siguientes partidas</w:t>
      </w:r>
      <w:r w:rsidR="00F8088F">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tbl>
      <w:tblPr>
        <w:tblStyle w:val="a2"/>
        <w:tblW w:w="94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860"/>
      </w:tblGrid>
      <w:tr w:rsidR="00E01AC8" w:rsidTr="00D05E2B">
        <w:trPr>
          <w:jc w:val="center"/>
        </w:trPr>
        <w:tc>
          <w:tcPr>
            <w:tcW w:w="1228" w:type="dxa"/>
            <w:shd w:val="clear" w:color="auto" w:fill="CCFFFF"/>
          </w:tcPr>
          <w:p w:rsidR="00E01AC8" w:rsidRDefault="00F8088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E01AC8" w:rsidRDefault="00F8088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860" w:type="dxa"/>
            <w:shd w:val="clear" w:color="auto" w:fill="CCFFFF"/>
          </w:tcPr>
          <w:p w:rsidR="00E01AC8" w:rsidRDefault="00F8088F">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E01AC8" w:rsidTr="00D05E2B">
        <w:trPr>
          <w:jc w:val="center"/>
        </w:trPr>
        <w:tc>
          <w:tcPr>
            <w:tcW w:w="1228" w:type="dxa"/>
          </w:tcPr>
          <w:p w:rsidR="00E01AC8" w:rsidRDefault="0055655D">
            <w:pPr>
              <w:ind w:left="0" w:hanging="2"/>
              <w:jc w:val="center"/>
              <w:rPr>
                <w:rFonts w:ascii="Calibri" w:eastAsia="Calibri" w:hAnsi="Calibri" w:cs="Calibri"/>
                <w:sz w:val="20"/>
                <w:szCs w:val="20"/>
              </w:rPr>
            </w:pPr>
            <w:r>
              <w:rPr>
                <w:rFonts w:ascii="Calibri" w:eastAsia="Calibri" w:hAnsi="Calibri" w:cs="Calibri"/>
                <w:b/>
                <w:sz w:val="20"/>
                <w:szCs w:val="20"/>
              </w:rPr>
              <w:t>5, 6, 7, 8, 9, 10 y 11</w:t>
            </w:r>
          </w:p>
        </w:tc>
        <w:tc>
          <w:tcPr>
            <w:tcW w:w="5314" w:type="dxa"/>
          </w:tcPr>
          <w:p w:rsidR="00E01AC8" w:rsidRDefault="0055655D">
            <w:pPr>
              <w:ind w:left="0" w:hanging="2"/>
              <w:rPr>
                <w:rFonts w:ascii="Calibri" w:eastAsia="Calibri" w:hAnsi="Calibri" w:cs="Calibri"/>
                <w:sz w:val="20"/>
                <w:szCs w:val="20"/>
              </w:rPr>
            </w:pPr>
            <w:r>
              <w:rPr>
                <w:rFonts w:ascii="Calibri" w:eastAsia="Calibri" w:hAnsi="Calibri" w:cs="Calibri"/>
                <w:sz w:val="20"/>
                <w:szCs w:val="20"/>
              </w:rPr>
              <w:t xml:space="preserve">Oficinas de la Dirección Estatal de CONALEP Guanajuato, ubicado en Av. Mineral de Valenciana 201, parque Industrial Santa Fe, Silao Guanajuato, </w:t>
            </w:r>
          </w:p>
        </w:tc>
        <w:tc>
          <w:tcPr>
            <w:tcW w:w="2860" w:type="dxa"/>
            <w:vAlign w:val="center"/>
          </w:tcPr>
          <w:p w:rsidR="00E01AC8" w:rsidRDefault="00D05E2B">
            <w:pPr>
              <w:ind w:left="0" w:hanging="2"/>
              <w:jc w:val="center"/>
              <w:rPr>
                <w:rFonts w:ascii="Calibri" w:eastAsia="Calibri" w:hAnsi="Calibri" w:cs="Calibri"/>
                <w:b/>
                <w:sz w:val="20"/>
                <w:szCs w:val="20"/>
              </w:rPr>
            </w:pPr>
            <w:r>
              <w:rPr>
                <w:rFonts w:ascii="Calibri" w:eastAsia="Calibri" w:hAnsi="Calibri" w:cs="Calibri"/>
                <w:b/>
                <w:sz w:val="20"/>
                <w:szCs w:val="20"/>
              </w:rPr>
              <w:t>Rito Macías Negrete Tel 472 748 64 10 ext. 405</w:t>
            </w:r>
          </w:p>
          <w:p w:rsidR="00D05E2B" w:rsidRDefault="00D05E2B">
            <w:pPr>
              <w:ind w:left="0" w:hanging="2"/>
              <w:jc w:val="center"/>
              <w:rPr>
                <w:rFonts w:ascii="Calibri" w:eastAsia="Calibri" w:hAnsi="Calibri" w:cs="Calibri"/>
                <w:b/>
                <w:sz w:val="20"/>
                <w:szCs w:val="20"/>
              </w:rPr>
            </w:pPr>
            <w:r>
              <w:rPr>
                <w:rFonts w:ascii="Calibri" w:eastAsia="Calibri" w:hAnsi="Calibri" w:cs="Calibri"/>
                <w:b/>
                <w:sz w:val="20"/>
                <w:szCs w:val="20"/>
              </w:rPr>
              <w:t xml:space="preserve">Carlos Antonio Palafox Grajales </w:t>
            </w:r>
          </w:p>
          <w:p w:rsidR="00D05E2B" w:rsidRDefault="00D05E2B">
            <w:pPr>
              <w:ind w:left="0" w:hanging="2"/>
              <w:jc w:val="center"/>
              <w:rPr>
                <w:rFonts w:ascii="Calibri" w:eastAsia="Calibri" w:hAnsi="Calibri" w:cs="Calibri"/>
                <w:sz w:val="20"/>
                <w:szCs w:val="20"/>
              </w:rPr>
            </w:pPr>
            <w:r>
              <w:rPr>
                <w:rFonts w:ascii="Calibri" w:eastAsia="Calibri" w:hAnsi="Calibri" w:cs="Calibri"/>
                <w:b/>
                <w:sz w:val="20"/>
                <w:szCs w:val="20"/>
              </w:rPr>
              <w:t>Tel 472 748 64 10 ext. 105</w:t>
            </w:r>
          </w:p>
        </w:tc>
      </w:tr>
    </w:tbl>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55655D" w:rsidRDefault="0055655D" w:rsidP="0055655D">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sidRPr="00D05E2B">
          <w:rPr>
            <w:rFonts w:ascii="Calibri" w:eastAsia="Calibri" w:hAnsi="Calibri" w:cs="Calibri"/>
            <w:b/>
            <w:color w:val="0000FF"/>
            <w:sz w:val="20"/>
            <w:szCs w:val="20"/>
            <w:u w:val="single"/>
          </w:rPr>
          <w:t>https://pseig.guanajuato.gob.mx:9100/irj/portal</w:t>
        </w:r>
      </w:hyperlink>
      <w:r w:rsidRPr="00D05E2B">
        <w:rPr>
          <w:rFonts w:ascii="Calibri" w:eastAsia="Calibri" w:hAnsi="Calibri" w:cs="Calibri"/>
          <w:b/>
          <w:color w:val="000000"/>
          <w:sz w:val="20"/>
          <w:szCs w:val="20"/>
        </w:rPr>
        <w:t xml:space="preserve"> </w:t>
      </w:r>
      <w:r w:rsidRPr="00D05E2B">
        <w:rPr>
          <w:rFonts w:ascii="Calibri" w:eastAsia="Calibri" w:hAnsi="Calibri" w:cs="Calibri"/>
          <w:color w:val="000000"/>
          <w:sz w:val="20"/>
          <w:szCs w:val="20"/>
        </w:rPr>
        <w:t xml:space="preserve"> los proveedores actualizados al </w:t>
      </w:r>
      <w:r w:rsidR="00D05E2B" w:rsidRPr="00D05E2B">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F8088F" w:rsidP="00D05E2B">
      <w:pPr>
        <w:ind w:left="0" w:right="-376" w:hanging="2"/>
        <w:jc w:val="both"/>
        <w:rPr>
          <w:rFonts w:ascii="Calibri" w:eastAsia="Calibri" w:hAnsi="Calibri" w:cs="Calibri"/>
          <w:sz w:val="20"/>
          <w:szCs w:val="20"/>
        </w:rPr>
      </w:pPr>
      <w:r>
        <w:br w:type="page"/>
      </w: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D05E2B" w:rsidRDefault="00F8088F">
      <w:pPr>
        <w:numPr>
          <w:ilvl w:val="0"/>
          <w:numId w:val="8"/>
        </w:numPr>
        <w:ind w:left="0" w:right="284" w:hanging="2"/>
        <w:jc w:val="both"/>
        <w:rPr>
          <w:rFonts w:ascii="Calibri" w:eastAsia="Calibri" w:hAnsi="Calibri" w:cs="Calibri"/>
          <w:sz w:val="20"/>
          <w:szCs w:val="20"/>
        </w:rPr>
      </w:pPr>
      <w:r w:rsidRPr="00D05E2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687B9C"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87B9C">
        <w:rPr>
          <w:rFonts w:ascii="Calibri" w:eastAsia="Calibri" w:hAnsi="Calibri" w:cs="Calibri"/>
          <w:color w:val="000000"/>
          <w:sz w:val="20"/>
          <w:szCs w:val="20"/>
        </w:rPr>
        <w:t xml:space="preserve">especificaciones, según participe. Por idénticas características se entenderá la definición señalada en el </w:t>
      </w:r>
      <w:r w:rsidR="00687B9C" w:rsidRPr="00687B9C">
        <w:rPr>
          <w:rFonts w:ascii="Calibri" w:eastAsia="Calibri" w:hAnsi="Calibri" w:cs="Calibri"/>
          <w:color w:val="000000"/>
          <w:sz w:val="20"/>
          <w:szCs w:val="20"/>
        </w:rPr>
        <w:t>punto 7</w:t>
      </w:r>
      <w:r w:rsidRPr="00687B9C">
        <w:rPr>
          <w:rFonts w:ascii="Calibri" w:eastAsia="Calibri" w:hAnsi="Calibri" w:cs="Calibri"/>
          <w:color w:val="000000"/>
          <w:sz w:val="20"/>
          <w:szCs w:val="20"/>
        </w:rPr>
        <w:t xml:space="preserve"> del apartado VI. Condiciones 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D05E2B"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05E2B">
        <w:rPr>
          <w:rFonts w:ascii="Calibri" w:eastAsia="Calibri" w:hAnsi="Calibri" w:cs="Calibri"/>
          <w:color w:val="000000"/>
          <w:sz w:val="20"/>
          <w:szCs w:val="20"/>
        </w:rPr>
        <w:t>No se deberán indicar montos económicos en la oferta técnica.</w:t>
      </w:r>
    </w:p>
    <w:p w:rsidR="00E01AC8" w:rsidRPr="00D05E2B"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Pr="00D05E2B" w:rsidRDefault="00F8088F">
      <w:pPr>
        <w:numPr>
          <w:ilvl w:val="0"/>
          <w:numId w:val="5"/>
        </w:numPr>
        <w:ind w:left="0" w:right="284" w:hanging="2"/>
        <w:jc w:val="both"/>
        <w:rPr>
          <w:rFonts w:ascii="Calibri" w:eastAsia="Calibri" w:hAnsi="Calibri" w:cs="Calibri"/>
          <w:sz w:val="20"/>
          <w:szCs w:val="20"/>
        </w:rPr>
      </w:pPr>
      <w:r w:rsidRPr="00D05E2B">
        <w:rPr>
          <w:rFonts w:ascii="Calibri" w:eastAsia="Calibri" w:hAnsi="Calibri" w:cs="Calibri"/>
          <w:sz w:val="20"/>
          <w:szCs w:val="20"/>
        </w:rPr>
        <w:t xml:space="preserve">Anexar los siguientes documentos en el apartado </w:t>
      </w:r>
      <w:r w:rsidRPr="00D05E2B">
        <w:rPr>
          <w:rFonts w:ascii="Calibri" w:eastAsia="Calibri" w:hAnsi="Calibri" w:cs="Calibri"/>
          <w:b/>
          <w:sz w:val="20"/>
          <w:szCs w:val="20"/>
        </w:rPr>
        <w:t>“Notas y Anexos” sección “Anexos”</w:t>
      </w:r>
    </w:p>
    <w:p w:rsidR="00E01AC8" w:rsidRPr="00D05E2B"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D05E2B" w:rsidRDefault="00F8088F">
      <w:pPr>
        <w:numPr>
          <w:ilvl w:val="1"/>
          <w:numId w:val="5"/>
        </w:numPr>
        <w:ind w:left="0" w:right="284" w:hanging="2"/>
        <w:jc w:val="both"/>
        <w:rPr>
          <w:rFonts w:ascii="Calibri" w:eastAsia="Calibri" w:hAnsi="Calibri" w:cs="Calibri"/>
          <w:sz w:val="20"/>
          <w:szCs w:val="20"/>
        </w:rPr>
      </w:pPr>
      <w:r w:rsidRPr="00D05E2B">
        <w:rPr>
          <w:rFonts w:ascii="Calibri" w:eastAsia="Calibri" w:hAnsi="Calibri" w:cs="Calibri"/>
          <w:sz w:val="20"/>
          <w:szCs w:val="20"/>
        </w:rPr>
        <w:t xml:space="preserve">Carta de declaración de intereses en hoja membretada y debidamente firmada por el representante o apoderado legal acreditado. (ANEXO </w:t>
      </w:r>
      <w:r w:rsidR="00D05E2B" w:rsidRPr="00D05E2B">
        <w:rPr>
          <w:rFonts w:ascii="Calibri" w:eastAsia="Calibri" w:hAnsi="Calibri" w:cs="Calibri"/>
          <w:sz w:val="20"/>
          <w:szCs w:val="20"/>
        </w:rPr>
        <w:t>C</w:t>
      </w:r>
      <w:r w:rsidRPr="00D05E2B">
        <w:rPr>
          <w:rFonts w:ascii="Calibri" w:eastAsia="Calibri" w:hAnsi="Calibri" w:cs="Calibri"/>
          <w:sz w:val="20"/>
          <w:szCs w:val="20"/>
        </w:rPr>
        <w:t xml:space="preserve">) </w:t>
      </w:r>
      <w:r w:rsidRPr="00D05E2B">
        <w:rPr>
          <w:rFonts w:ascii="Calibri" w:eastAsia="Calibri" w:hAnsi="Calibri" w:cs="Calibri"/>
          <w:b/>
          <w:sz w:val="20"/>
          <w:szCs w:val="20"/>
        </w:rPr>
        <w:t>(2</w:t>
      </w:r>
      <w:r w:rsidRPr="00D05E2B">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E01AC8" w:rsidRPr="00D05E2B"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w:t>
      </w:r>
      <w:r w:rsidRPr="00D05E2B">
        <w:rPr>
          <w:rFonts w:ascii="Calibri" w:eastAsia="Calibri" w:hAnsi="Calibri" w:cs="Calibri"/>
          <w:color w:val="222222"/>
          <w:sz w:val="20"/>
          <w:szCs w:val="20"/>
        </w:rPr>
        <w:t>del Cumplimiento de Obligaciones Fiscales expedida por el Servicio de Administración Tributaria (SAT) </w:t>
      </w:r>
      <w:r w:rsidRPr="00D05E2B">
        <w:rPr>
          <w:rFonts w:ascii="Calibri" w:eastAsia="Calibri" w:hAnsi="Calibri" w:cs="Calibri"/>
          <w:b/>
          <w:color w:val="222222"/>
          <w:sz w:val="20"/>
          <w:szCs w:val="20"/>
        </w:rPr>
        <w:t>positiva y vigente</w:t>
      </w:r>
      <w:r w:rsidRPr="00D05E2B">
        <w:rPr>
          <w:rFonts w:ascii="Calibri" w:eastAsia="Calibri" w:hAnsi="Calibri" w:cs="Calibri"/>
          <w:color w:val="222222"/>
          <w:sz w:val="18"/>
          <w:szCs w:val="18"/>
        </w:rPr>
        <w:t xml:space="preserve">, </w:t>
      </w:r>
      <w:r w:rsidRPr="00D05E2B">
        <w:rPr>
          <w:rFonts w:ascii="Calibri" w:eastAsia="Calibri" w:hAnsi="Calibri" w:cs="Calibri"/>
          <w:color w:val="222222"/>
          <w:sz w:val="20"/>
          <w:szCs w:val="20"/>
        </w:rPr>
        <w:t xml:space="preserve">con una fecha de expedición </w:t>
      </w:r>
      <w:r w:rsidRPr="00D05E2B">
        <w:rPr>
          <w:rFonts w:ascii="Calibri" w:eastAsia="Calibri" w:hAnsi="Calibri" w:cs="Calibri"/>
          <w:b/>
          <w:color w:val="222222"/>
          <w:sz w:val="20"/>
          <w:szCs w:val="20"/>
        </w:rPr>
        <w:t>no mayor a 30 días naturales anteriores contados a partir del acto de apertura</w:t>
      </w:r>
      <w:r w:rsidRPr="00D05E2B">
        <w:rPr>
          <w:rFonts w:ascii="Calibri" w:eastAsia="Calibri" w:hAnsi="Calibri" w:cs="Calibri"/>
          <w:color w:val="222222"/>
          <w:sz w:val="20"/>
          <w:szCs w:val="20"/>
        </w:rPr>
        <w:t xml:space="preserve"> de la presente invitación</w:t>
      </w:r>
      <w:r w:rsidRPr="00D05E2B">
        <w:rPr>
          <w:rFonts w:ascii="Calibri" w:eastAsia="Calibri" w:hAnsi="Calibri" w:cs="Calibri"/>
          <w:b/>
          <w:color w:val="222222"/>
          <w:sz w:val="20"/>
          <w:szCs w:val="20"/>
        </w:rPr>
        <w:t>. (2.2._OSAT_#proveedor.*)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sidRPr="00D05E2B">
        <w:rPr>
          <w:rFonts w:ascii="Calibri" w:eastAsia="Calibri" w:hAnsi="Calibri" w:cs="Calibri"/>
          <w:color w:val="222222"/>
          <w:sz w:val="20"/>
          <w:szCs w:val="20"/>
        </w:rPr>
        <w:t xml:space="preserve">Dicho documento serás validado con posterioridad al acto de apertura, a través de la aplicación desarrollada por el Sistema de Administración Tributaria </w:t>
      </w:r>
      <w:r>
        <w:rPr>
          <w:rFonts w:ascii="Calibri" w:eastAsia="Calibri" w:hAnsi="Calibri" w:cs="Calibri"/>
          <w:color w:val="222222"/>
          <w:sz w:val="20"/>
          <w:szCs w:val="20"/>
          <w:highlight w:val="white"/>
        </w:rPr>
        <w:t>(SAT)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5C69B0" w:rsidP="00D05E2B">
      <w:pPr>
        <w:spacing w:before="240" w:after="240" w:line="276" w:lineRule="auto"/>
        <w:ind w:left="0" w:hanging="2"/>
        <w:jc w:val="both"/>
        <w:rPr>
          <w:rFonts w:ascii="Calibri" w:eastAsia="Calibri" w:hAnsi="Calibri" w:cs="Calibri"/>
          <w:sz w:val="20"/>
          <w:szCs w:val="20"/>
          <w:highlight w:val="white"/>
        </w:rPr>
      </w:pPr>
      <w:sdt>
        <w:sdtPr>
          <w:tag w:val="goog_rdk_0"/>
          <w:id w:val="-320191234"/>
        </w:sdtPr>
        <w:sdtEndPr/>
        <w:sdtContent/>
      </w:sdt>
      <w:r w:rsidR="00F8088F">
        <w:rPr>
          <w:rFonts w:ascii="Calibri" w:eastAsia="Calibri" w:hAnsi="Calibri" w:cs="Calibri"/>
          <w:color w:val="222222"/>
          <w:sz w:val="20"/>
          <w:szCs w:val="20"/>
          <w:highlight w:val="white"/>
        </w:rPr>
        <w:t>2.3</w:t>
      </w:r>
      <w:r w:rsidR="00F8088F">
        <w:rPr>
          <w:rFonts w:ascii="Calibri" w:eastAsia="Calibri" w:hAnsi="Calibri" w:cs="Calibri"/>
          <w:color w:val="222222"/>
          <w:sz w:val="20"/>
          <w:szCs w:val="20"/>
          <w:highlight w:val="white"/>
        </w:rPr>
        <w:tab/>
        <w:t>O</w:t>
      </w:r>
      <w:r w:rsidR="00F8088F">
        <w:rPr>
          <w:rFonts w:ascii="Calibri" w:eastAsia="Calibri" w:hAnsi="Calibri" w:cs="Calibri"/>
          <w:sz w:val="20"/>
          <w:szCs w:val="20"/>
          <w:highlight w:val="white"/>
        </w:rPr>
        <w:t xml:space="preserve">pinión del Cumplimiento de Obligaciones en </w:t>
      </w:r>
      <w:r w:rsidR="00F8088F">
        <w:rPr>
          <w:rFonts w:ascii="Calibri" w:eastAsia="Calibri" w:hAnsi="Calibri" w:cs="Calibri"/>
          <w:b/>
          <w:sz w:val="20"/>
          <w:szCs w:val="20"/>
          <w:highlight w:val="white"/>
        </w:rPr>
        <w:t>materia de Seguridad Social</w:t>
      </w:r>
      <w:r w:rsidR="00F8088F">
        <w:rPr>
          <w:rFonts w:ascii="Calibri" w:eastAsia="Calibri" w:hAnsi="Calibri" w:cs="Calibri"/>
          <w:sz w:val="20"/>
          <w:szCs w:val="20"/>
          <w:highlight w:val="white"/>
        </w:rPr>
        <w:t xml:space="preserve">, que alude el Acuerdo número: ACDO.SA1.HCT.101214/281.P.DIR, dictado por el H. Consejo Técnico del </w:t>
      </w:r>
      <w:r w:rsidR="00F8088F">
        <w:rPr>
          <w:rFonts w:ascii="Calibri" w:eastAsia="Calibri" w:hAnsi="Calibri" w:cs="Calibri"/>
          <w:b/>
          <w:sz w:val="20"/>
          <w:szCs w:val="20"/>
          <w:highlight w:val="white"/>
        </w:rPr>
        <w:t>Instituto Mexicano del Seguro Social</w:t>
      </w:r>
      <w:r w:rsidR="00F8088F">
        <w:rPr>
          <w:rFonts w:ascii="Calibri" w:eastAsia="Calibri" w:hAnsi="Calibri" w:cs="Calibri"/>
          <w:sz w:val="20"/>
          <w:szCs w:val="20"/>
          <w:highlight w:val="white"/>
        </w:rPr>
        <w:t xml:space="preserve">, </w:t>
      </w:r>
      <w:r w:rsidR="00F8088F">
        <w:rPr>
          <w:rFonts w:ascii="Calibri" w:eastAsia="Calibri" w:hAnsi="Calibri" w:cs="Calibri"/>
          <w:b/>
          <w:sz w:val="20"/>
          <w:szCs w:val="20"/>
          <w:highlight w:val="white"/>
        </w:rPr>
        <w:t xml:space="preserve">en </w:t>
      </w:r>
      <w:r w:rsidR="00F8088F">
        <w:rPr>
          <w:rFonts w:ascii="Calibri" w:eastAsia="Calibri" w:hAnsi="Calibri" w:cs="Calibri"/>
          <w:b/>
          <w:sz w:val="20"/>
          <w:szCs w:val="20"/>
          <w:highlight w:val="white"/>
          <w:u w:val="single"/>
        </w:rPr>
        <w:t>SENTIDO POSITIVA</w:t>
      </w:r>
      <w:r w:rsidR="00F8088F">
        <w:rPr>
          <w:rFonts w:ascii="Calibri" w:eastAsia="Calibri" w:hAnsi="Calibri" w:cs="Calibri"/>
          <w:b/>
          <w:sz w:val="20"/>
          <w:szCs w:val="20"/>
          <w:highlight w:val="white"/>
        </w:rPr>
        <w:t xml:space="preserve"> </w:t>
      </w:r>
      <w:r w:rsidR="00F8088F">
        <w:rPr>
          <w:rFonts w:ascii="Calibri" w:eastAsia="Calibri" w:hAnsi="Calibri" w:cs="Calibri"/>
          <w:sz w:val="20"/>
          <w:szCs w:val="20"/>
          <w:highlight w:val="white"/>
        </w:rPr>
        <w:t xml:space="preserve">con </w:t>
      </w:r>
      <w:r w:rsidR="00F8088F">
        <w:rPr>
          <w:rFonts w:ascii="Calibri" w:eastAsia="Calibri" w:hAnsi="Calibri" w:cs="Calibri"/>
          <w:b/>
          <w:sz w:val="20"/>
          <w:szCs w:val="20"/>
          <w:highlight w:val="white"/>
        </w:rPr>
        <w:t>una fecha de expedición no mayor a 30 días naturales anteriores contados a partir del acto de apertura</w:t>
      </w:r>
      <w:r w:rsidR="00F8088F">
        <w:rPr>
          <w:rFonts w:ascii="Calibri" w:eastAsia="Calibri" w:hAnsi="Calibri" w:cs="Calibri"/>
          <w:sz w:val="20"/>
          <w:szCs w:val="20"/>
          <w:highlight w:val="white"/>
        </w:rPr>
        <w:t xml:space="preserve"> de la presente invitación.</w:t>
      </w:r>
    </w:p>
    <w:p w:rsidR="00D05E2B" w:rsidRPr="00D05E2B" w:rsidRDefault="00D05E2B" w:rsidP="00D05E2B">
      <w:pPr>
        <w:spacing w:before="240" w:after="240" w:line="276" w:lineRule="auto"/>
        <w:ind w:left="0" w:hanging="2"/>
        <w:jc w:val="both"/>
        <w:rPr>
          <w:rFonts w:ascii="Calibri" w:eastAsia="Calibri" w:hAnsi="Calibri" w:cs="Calibri"/>
          <w:sz w:val="20"/>
          <w:szCs w:val="20"/>
          <w:highlight w:val="cyan"/>
        </w:rPr>
      </w:pPr>
      <w:r w:rsidRPr="00D05E2B">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sz w:val="20"/>
          <w:szCs w:val="20"/>
        </w:rPr>
        <w:t>.</w:t>
      </w:r>
    </w:p>
    <w:p w:rsidR="00E01AC8" w:rsidRDefault="00F8088F" w:rsidP="00C30E5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D05E2B" w:rsidRDefault="00D05E2B" w:rsidP="00C30E5C">
      <w:pPr>
        <w:shd w:val="clear" w:color="auto" w:fill="FFFFFF"/>
        <w:spacing w:before="240" w:after="240" w:line="276" w:lineRule="auto"/>
        <w:ind w:left="0" w:hanging="2"/>
        <w:jc w:val="both"/>
        <w:rPr>
          <w:rFonts w:ascii="Calibri" w:eastAsia="Calibri" w:hAnsi="Calibri" w:cs="Calibri"/>
          <w:sz w:val="20"/>
          <w:szCs w:val="20"/>
          <w:highlight w:val="white"/>
        </w:rPr>
      </w:pPr>
      <w:r w:rsidRPr="00D05E2B">
        <w:rPr>
          <w:rFonts w:ascii="Calibri" w:eastAsia="Calibri" w:hAnsi="Calibri" w:cs="Calibri"/>
          <w:sz w:val="20"/>
          <w:szCs w:val="20"/>
        </w:rPr>
        <w:lastRenderedPageBreak/>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E01AC8" w:rsidRPr="00D05E2B" w:rsidRDefault="00F8088F"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w:t>
      </w:r>
      <w:r w:rsidRPr="00D05E2B">
        <w:rPr>
          <w:rFonts w:ascii="Calibri" w:eastAsia="Calibri" w:hAnsi="Calibri" w:cs="Calibri"/>
          <w:sz w:val="20"/>
          <w:szCs w:val="20"/>
        </w:rPr>
        <w:t xml:space="preserve">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r w:rsidRPr="00D05E2B">
        <w:rPr>
          <w:rFonts w:ascii="Calibri" w:eastAsia="Calibri" w:hAnsi="Calibri" w:cs="Calibri"/>
          <w:b/>
          <w:sz w:val="20"/>
          <w:szCs w:val="20"/>
        </w:rPr>
        <w:t>(</w:t>
      </w:r>
      <w:r w:rsidRPr="00D05E2B">
        <w:rPr>
          <w:rFonts w:ascii="Calibri" w:eastAsia="Calibri" w:hAnsi="Calibri" w:cs="Calibri"/>
          <w:b/>
          <w:i/>
          <w:sz w:val="20"/>
          <w:szCs w:val="20"/>
        </w:rPr>
        <w:t>3_CF_#proveedor.*)</w:t>
      </w:r>
    </w:p>
    <w:p w:rsidR="00E01AC8" w:rsidRPr="00D05E2B" w:rsidRDefault="00F8088F">
      <w:pPr>
        <w:ind w:left="0" w:right="284" w:hanging="2"/>
        <w:jc w:val="both"/>
        <w:rPr>
          <w:rFonts w:ascii="Calibri" w:eastAsia="Calibri" w:hAnsi="Calibri" w:cs="Calibri"/>
          <w:sz w:val="20"/>
          <w:szCs w:val="20"/>
        </w:rPr>
      </w:pPr>
      <w:r w:rsidRPr="00D05E2B">
        <w:rPr>
          <w:rFonts w:ascii="Calibri" w:eastAsia="Calibri" w:hAnsi="Calibri" w:cs="Calibri"/>
          <w:sz w:val="20"/>
          <w:szCs w:val="20"/>
        </w:rPr>
        <w:t>Nota: En caso de que en el anexo I no se señale período de garantía, ésta deberá ser mínimo por un año.</w:t>
      </w:r>
    </w:p>
    <w:p w:rsidR="00E01AC8" w:rsidRPr="00D05E2B"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rsidP="00C30E5C">
      <w:pPr>
        <w:ind w:left="0" w:right="284" w:hanging="2"/>
        <w:jc w:val="both"/>
        <w:rPr>
          <w:rFonts w:ascii="Calibri" w:eastAsia="Calibri" w:hAnsi="Calibri" w:cs="Calibri"/>
          <w:sz w:val="20"/>
          <w:szCs w:val="20"/>
        </w:rPr>
      </w:pPr>
      <w:r w:rsidRPr="00D05E2B">
        <w:rPr>
          <w:rFonts w:ascii="Calibri" w:eastAsia="Calibri" w:hAnsi="Calibri" w:cs="Calibri"/>
          <w:sz w:val="20"/>
          <w:szCs w:val="20"/>
        </w:rPr>
        <w:t>2.6</w:t>
      </w:r>
      <w:r w:rsidRPr="00D05E2B">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D05E2B">
        <w:rPr>
          <w:rFonts w:ascii="Calibri" w:eastAsia="Calibri" w:hAnsi="Calibri" w:cs="Calibri"/>
          <w:b/>
          <w:sz w:val="20"/>
          <w:szCs w:val="20"/>
        </w:rPr>
        <w:t>(</w:t>
      </w:r>
      <w:r w:rsidRPr="00D05E2B">
        <w:rPr>
          <w:rFonts w:ascii="Calibri" w:eastAsia="Calibri" w:hAnsi="Calibri" w:cs="Calibri"/>
          <w:b/>
          <w:i/>
          <w:sz w:val="20"/>
          <w:szCs w:val="20"/>
        </w:rPr>
        <w:t>4_CAT_#proveedor.*)</w:t>
      </w:r>
    </w:p>
    <w:p w:rsidR="00E01AC8" w:rsidRDefault="00E01AC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05E2B">
        <w:rPr>
          <w:rFonts w:ascii="Calibri" w:eastAsia="Calibri" w:hAnsi="Calibri" w:cs="Calibri"/>
          <w:color w:val="000000"/>
          <w:sz w:val="20"/>
          <w:szCs w:val="20"/>
        </w:rPr>
        <w:t xml:space="preserve">En caso de que </w:t>
      </w:r>
      <w:r w:rsidRPr="00D05E2B">
        <w:rPr>
          <w:rFonts w:ascii="Calibri" w:eastAsia="Calibri" w:hAnsi="Calibri" w:cs="Calibri"/>
          <w:b/>
          <w:color w:val="000000"/>
          <w:sz w:val="20"/>
          <w:szCs w:val="20"/>
        </w:rPr>
        <w:t>el</w:t>
      </w:r>
      <w:r w:rsidRPr="00D05E2B">
        <w:rPr>
          <w:rFonts w:ascii="Calibri" w:eastAsia="Calibri" w:hAnsi="Calibri" w:cs="Calibri"/>
          <w:color w:val="000000"/>
          <w:sz w:val="20"/>
          <w:szCs w:val="20"/>
        </w:rPr>
        <w:t xml:space="preserve"> </w:t>
      </w:r>
      <w:r w:rsidRPr="00D05E2B">
        <w:rPr>
          <w:rFonts w:ascii="Calibri" w:eastAsia="Calibri" w:hAnsi="Calibri" w:cs="Calibri"/>
          <w:b/>
          <w:color w:val="000000"/>
          <w:sz w:val="20"/>
          <w:szCs w:val="20"/>
        </w:rPr>
        <w:t>catálogo no indique alguna característica</w:t>
      </w:r>
      <w:r w:rsidRPr="00D05E2B">
        <w:rPr>
          <w:rFonts w:ascii="Calibri" w:eastAsia="Calibri" w:hAnsi="Calibri" w:cs="Calibri"/>
          <w:color w:val="000000"/>
          <w:sz w:val="20"/>
          <w:szCs w:val="20"/>
        </w:rPr>
        <w:t xml:space="preserve"> solicitada por la convocante, deberá presentar carta bajo protesta de decir verdad debidamente firmada por el representante</w:t>
      </w:r>
      <w:r w:rsidRPr="00D05E2B">
        <w:rPr>
          <w:rFonts w:ascii="Calibri" w:eastAsia="Calibri" w:hAnsi="Calibri" w:cs="Calibri"/>
          <w:sz w:val="20"/>
          <w:szCs w:val="20"/>
        </w:rPr>
        <w:t xml:space="preserve"> o apoderado</w:t>
      </w:r>
      <w:r w:rsidRPr="00D05E2B">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rsidP="00C30E5C">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E01AC8" w:rsidRDefault="00E01AC8">
      <w:pPr>
        <w:ind w:left="0" w:right="284" w:hanging="2"/>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F14DB9">
        <w:rPr>
          <w:rFonts w:ascii="Calibri" w:eastAsia="Calibri" w:hAnsi="Calibri" w:cs="Calibri"/>
          <w:sz w:val="20"/>
          <w:szCs w:val="20"/>
        </w:rPr>
        <w:t xml:space="preserve">verificar la actualización del proveedor al </w:t>
      </w:r>
      <w:r w:rsidR="00F14DB9" w:rsidRPr="00F14DB9">
        <w:rPr>
          <w:rFonts w:ascii="Calibri" w:eastAsia="Calibri" w:hAnsi="Calibri" w:cs="Calibri"/>
          <w:sz w:val="20"/>
          <w:szCs w:val="20"/>
        </w:rPr>
        <w:t>2021</w:t>
      </w:r>
      <w:r>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F14DB9">
        <w:rPr>
          <w:rFonts w:ascii="Calibri" w:eastAsia="Calibri" w:hAnsi="Calibri" w:cs="Calibri"/>
          <w:sz w:val="20"/>
          <w:szCs w:val="20"/>
        </w:rPr>
        <w:t xml:space="preserve">deberá indicar </w:t>
      </w:r>
      <w:r w:rsidR="00F14DB9" w:rsidRPr="00F14DB9">
        <w:rPr>
          <w:rFonts w:ascii="Calibri" w:eastAsia="Calibri" w:hAnsi="Calibri" w:cs="Calibri"/>
          <w:sz w:val="20"/>
          <w:szCs w:val="20"/>
        </w:rPr>
        <w:t>marca y</w:t>
      </w:r>
      <w:r w:rsidRPr="00F14DB9">
        <w:rPr>
          <w:rFonts w:ascii="Calibri" w:eastAsia="Calibri" w:hAnsi="Calibri" w:cs="Calibri"/>
          <w:sz w:val="20"/>
          <w:szCs w:val="20"/>
        </w:rPr>
        <w:t xml:space="preserve"> modelo</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F14DB9">
        <w:rPr>
          <w:rFonts w:ascii="Calibri" w:eastAsia="Calibri" w:hAnsi="Calibri" w:cs="Calibri"/>
          <w:sz w:val="20"/>
          <w:szCs w:val="20"/>
        </w:rPr>
        <w:t xml:space="preserve">acreditado. </w:t>
      </w:r>
      <w:r w:rsidR="00F14DB9" w:rsidRPr="00F14DB9">
        <w:rPr>
          <w:rFonts w:ascii="Calibri" w:eastAsia="Calibri" w:hAnsi="Calibri" w:cs="Calibri"/>
          <w:sz w:val="20"/>
          <w:szCs w:val="20"/>
        </w:rPr>
        <w:t>(ANEXO C</w:t>
      </w:r>
      <w:r w:rsidRPr="00F14DB9">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F14DB9">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F14DB9" w:rsidRDefault="00F14DB9" w:rsidP="00F14DB9">
      <w:pPr>
        <w:spacing w:before="240" w:after="240" w:line="276" w:lineRule="auto"/>
        <w:ind w:leftChars="0" w:left="0" w:firstLineChars="0" w:firstLine="0"/>
        <w:jc w:val="both"/>
        <w:rPr>
          <w:rFonts w:ascii="Calibri" w:eastAsia="Calibri" w:hAnsi="Calibri" w:cs="Calibri"/>
          <w:sz w:val="20"/>
          <w:szCs w:val="20"/>
          <w:highlight w:val="white"/>
        </w:rPr>
      </w:pPr>
      <w:r w:rsidRPr="00F14DB9">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E01AC8" w:rsidRPr="00F14DB9" w:rsidRDefault="00F8088F" w:rsidP="00C30E5C">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w:t>
      </w:r>
      <w:r>
        <w:rPr>
          <w:rFonts w:ascii="Calibri" w:eastAsia="Calibri" w:hAnsi="Calibri" w:cs="Calibri"/>
          <w:sz w:val="20"/>
          <w:szCs w:val="20"/>
          <w:highlight w:val="white"/>
        </w:rPr>
        <w:lastRenderedPageBreak/>
        <w:t xml:space="preserve">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14DB9" w:rsidRDefault="00F14DB9" w:rsidP="00F14DB9">
      <w:pPr>
        <w:spacing w:before="240" w:after="240" w:line="276" w:lineRule="auto"/>
        <w:ind w:leftChars="0" w:left="0" w:firstLineChars="0" w:firstLine="0"/>
        <w:jc w:val="both"/>
        <w:rPr>
          <w:rFonts w:ascii="Calibri" w:eastAsia="Calibri" w:hAnsi="Calibri" w:cs="Calibri"/>
          <w:sz w:val="18"/>
          <w:szCs w:val="18"/>
          <w:highlight w:val="white"/>
        </w:rPr>
      </w:pPr>
      <w:r w:rsidRPr="00F14DB9">
        <w:rPr>
          <w:rFonts w:ascii="Calibri" w:eastAsia="Calibri" w:hAnsi="Calibri" w:cs="Calibri"/>
          <w:sz w:val="18"/>
          <w:szCs w:val="18"/>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F14DB9" w:rsidRDefault="00F8088F">
      <w:pPr>
        <w:numPr>
          <w:ilvl w:val="0"/>
          <w:numId w:val="6"/>
        </w:numPr>
        <w:ind w:left="0" w:right="-376" w:hanging="2"/>
        <w:jc w:val="both"/>
        <w:rPr>
          <w:rFonts w:ascii="Calibri" w:eastAsia="Calibri" w:hAnsi="Calibri" w:cs="Calibri"/>
          <w:sz w:val="20"/>
          <w:szCs w:val="20"/>
        </w:rPr>
      </w:pPr>
      <w:r w:rsidRPr="00F14DB9">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E01AC8" w:rsidRPr="00F14DB9"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14DB9">
        <w:rPr>
          <w:rFonts w:ascii="Calibri" w:eastAsia="Calibri" w:hAnsi="Calibri" w:cs="Calibri"/>
          <w:color w:val="000000"/>
          <w:sz w:val="20"/>
          <w:szCs w:val="20"/>
        </w:rPr>
        <w:t xml:space="preserve">En caso de que </w:t>
      </w:r>
      <w:r w:rsidRPr="00F14DB9">
        <w:rPr>
          <w:rFonts w:ascii="Calibri" w:eastAsia="Calibri" w:hAnsi="Calibri" w:cs="Calibri"/>
          <w:b/>
          <w:color w:val="000000"/>
          <w:sz w:val="20"/>
          <w:szCs w:val="20"/>
        </w:rPr>
        <w:t>el</w:t>
      </w:r>
      <w:r w:rsidRPr="00F14DB9">
        <w:rPr>
          <w:rFonts w:ascii="Calibri" w:eastAsia="Calibri" w:hAnsi="Calibri" w:cs="Calibri"/>
          <w:color w:val="000000"/>
          <w:sz w:val="20"/>
          <w:szCs w:val="20"/>
        </w:rPr>
        <w:t xml:space="preserve"> </w:t>
      </w:r>
      <w:r w:rsidRPr="00F14DB9">
        <w:rPr>
          <w:rFonts w:ascii="Calibri" w:eastAsia="Calibri" w:hAnsi="Calibri" w:cs="Calibri"/>
          <w:b/>
          <w:color w:val="000000"/>
          <w:sz w:val="20"/>
          <w:szCs w:val="20"/>
        </w:rPr>
        <w:t>catálogo no indique alguna característica</w:t>
      </w:r>
      <w:r w:rsidRPr="00F14DB9">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F14DB9">
        <w:rPr>
          <w:rFonts w:ascii="Calibri" w:eastAsia="Calibri" w:hAnsi="Calibri" w:cs="Calibri"/>
          <w:color w:val="000000"/>
          <w:sz w:val="20"/>
          <w:szCs w:val="20"/>
        </w:rPr>
        <w:t>apoderaado</w:t>
      </w:r>
      <w:proofErr w:type="spellEnd"/>
      <w:r w:rsidRPr="00F14DB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87B9C">
        <w:rPr>
          <w:rFonts w:ascii="Calibri" w:eastAsia="Calibri" w:hAnsi="Calibri" w:cs="Calibri"/>
          <w:color w:val="000000"/>
          <w:sz w:val="20"/>
          <w:szCs w:val="20"/>
        </w:rPr>
        <w:t xml:space="preserve">especificaciones, según participe. Por idénticas características se entenderá la definición señalada en el </w:t>
      </w:r>
      <w:r w:rsidR="00687B9C" w:rsidRPr="00687B9C">
        <w:rPr>
          <w:rFonts w:ascii="Calibri" w:eastAsia="Calibri" w:hAnsi="Calibri" w:cs="Calibri"/>
          <w:color w:val="000000"/>
          <w:sz w:val="20"/>
          <w:szCs w:val="20"/>
        </w:rPr>
        <w:t>punto 7</w:t>
      </w:r>
      <w:r w:rsidRPr="00687B9C">
        <w:rPr>
          <w:rFonts w:ascii="Calibri" w:eastAsia="Calibri" w:hAnsi="Calibri" w:cs="Calibri"/>
          <w:color w:val="000000"/>
          <w:sz w:val="20"/>
          <w:szCs w:val="20"/>
        </w:rPr>
        <w:t xml:space="preserve"> del apartado VI. Condiciones de estas bases.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Pr="00F14DB9"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14DB9">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E01AC8" w:rsidRPr="00F14DB9" w:rsidRDefault="00E01AC8">
      <w:pPr>
        <w:ind w:left="0" w:right="-376" w:hanging="2"/>
        <w:jc w:val="both"/>
        <w:rPr>
          <w:rFonts w:ascii="Calibri" w:eastAsia="Calibri" w:hAnsi="Calibri" w:cs="Calibri"/>
          <w:sz w:val="20"/>
          <w:szCs w:val="20"/>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w:t>
      </w:r>
      <w:r>
        <w:rPr>
          <w:rFonts w:ascii="Calibri" w:eastAsia="Calibri" w:hAnsi="Calibri" w:cs="Calibri"/>
          <w:color w:val="000000"/>
          <w:sz w:val="20"/>
          <w:szCs w:val="20"/>
        </w:rPr>
        <w:lastRenderedPageBreak/>
        <w:t xml:space="preserve">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687B9C">
        <w:rPr>
          <w:rFonts w:ascii="Calibri" w:eastAsia="Calibri" w:hAnsi="Calibri" w:cs="Calibri"/>
          <w:sz w:val="20"/>
          <w:szCs w:val="20"/>
        </w:rPr>
        <w:t xml:space="preserve">Administración. </w:t>
      </w:r>
      <w:r w:rsidR="00687B9C" w:rsidRPr="00687B9C">
        <w:rPr>
          <w:rFonts w:ascii="Calibri" w:eastAsia="Calibri" w:hAnsi="Calibri" w:cs="Calibri"/>
          <w:sz w:val="20"/>
          <w:szCs w:val="20"/>
        </w:rPr>
        <w:t>(Anexo F</w:t>
      </w:r>
      <w:r w:rsidRPr="00687B9C">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no incluir </w:t>
      </w:r>
      <w:r w:rsidRPr="00687B9C">
        <w:rPr>
          <w:rFonts w:ascii="Calibri" w:eastAsia="Calibri" w:hAnsi="Calibri" w:cs="Calibri"/>
          <w:sz w:val="20"/>
          <w:szCs w:val="20"/>
        </w:rPr>
        <w:t>alguno de los requisitos solicitados en el apartado “</w:t>
      </w:r>
      <w:r w:rsidRPr="00687B9C">
        <w:rPr>
          <w:rFonts w:ascii="Calibri" w:eastAsia="Calibri" w:hAnsi="Calibri" w:cs="Calibri"/>
          <w:b/>
          <w:sz w:val="20"/>
          <w:szCs w:val="20"/>
        </w:rPr>
        <w:t>II</w:t>
      </w:r>
      <w:r w:rsidRPr="00687B9C">
        <w:rPr>
          <w:rFonts w:ascii="Calibri" w:eastAsia="Calibri" w:hAnsi="Calibri" w:cs="Calibri"/>
          <w:sz w:val="20"/>
          <w:szCs w:val="20"/>
        </w:rPr>
        <w:t xml:space="preserve"> </w:t>
      </w:r>
      <w:r w:rsidRPr="00687B9C">
        <w:rPr>
          <w:rFonts w:ascii="Calibri" w:eastAsia="Calibri" w:hAnsi="Calibri" w:cs="Calibri"/>
          <w:b/>
          <w:smallCaps/>
          <w:sz w:val="20"/>
          <w:szCs w:val="20"/>
          <w:u w:val="single"/>
        </w:rPr>
        <w:t>PRESENTACIÓN DE OFERTAS”</w:t>
      </w:r>
      <w:r w:rsidRPr="00687B9C">
        <w:rPr>
          <w:rFonts w:ascii="Calibri" w:eastAsia="Calibri" w:hAnsi="Calibri" w:cs="Calibri"/>
          <w:sz w:val="20"/>
          <w:szCs w:val="20"/>
        </w:rPr>
        <w:t xml:space="preserve">, será desechada su propuesta. </w:t>
      </w:r>
      <w:r w:rsidRPr="00687B9C">
        <w:rPr>
          <w:rFonts w:ascii="Calibri" w:eastAsia="Calibri" w:hAnsi="Calibri" w:cs="Calibri"/>
          <w:b/>
          <w:sz w:val="20"/>
          <w:szCs w:val="20"/>
        </w:rPr>
        <w:t>En el caso de las ofertas presentadas en la modalidad electrónica</w:t>
      </w:r>
      <w:r w:rsidRPr="00687B9C">
        <w:rPr>
          <w:rFonts w:ascii="Calibri" w:eastAsia="Calibri" w:hAnsi="Calibri" w:cs="Calibri"/>
          <w:sz w:val="20"/>
          <w:szCs w:val="20"/>
        </w:rPr>
        <w:t xml:space="preserve"> únicamente se evaluarán las ofertas que en </w:t>
      </w:r>
      <w:proofErr w:type="spellStart"/>
      <w:r w:rsidRPr="00687B9C">
        <w:rPr>
          <w:rFonts w:ascii="Calibri" w:eastAsia="Calibri" w:hAnsi="Calibri" w:cs="Calibri"/>
          <w:sz w:val="20"/>
          <w:szCs w:val="20"/>
        </w:rPr>
        <w:t>e.compras</w:t>
      </w:r>
      <w:proofErr w:type="spellEnd"/>
      <w:r w:rsidRPr="00687B9C">
        <w:rPr>
          <w:rFonts w:ascii="Calibri" w:eastAsia="Calibri" w:hAnsi="Calibri" w:cs="Calibri"/>
          <w:sz w:val="20"/>
          <w:szCs w:val="20"/>
        </w:rPr>
        <w:t xml:space="preserve"> tengan el estatus de </w:t>
      </w:r>
      <w:r w:rsidRPr="00687B9C">
        <w:rPr>
          <w:rFonts w:ascii="Calibri" w:eastAsia="Calibri" w:hAnsi="Calibri" w:cs="Calibri"/>
          <w:b/>
          <w:sz w:val="20"/>
          <w:szCs w:val="20"/>
        </w:rPr>
        <w:t>“OFERTA 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687B9C">
        <w:rPr>
          <w:rFonts w:ascii="Calibri" w:eastAsia="Calibri" w:hAnsi="Calibri" w:cs="Calibri"/>
          <w:sz w:val="20"/>
          <w:szCs w:val="20"/>
        </w:rPr>
        <w:t>permita verificar la actualización del proveedor al 202</w:t>
      </w:r>
      <w:r w:rsidR="00687B9C" w:rsidRPr="00687B9C">
        <w:rPr>
          <w:rFonts w:ascii="Calibri" w:eastAsia="Calibri" w:hAnsi="Calibri" w:cs="Calibri"/>
          <w:sz w:val="20"/>
          <w:szCs w:val="20"/>
        </w:rPr>
        <w:t>1</w:t>
      </w:r>
      <w:r w:rsidRPr="00687B9C">
        <w:rPr>
          <w:rFonts w:ascii="Calibri" w:eastAsia="Calibri" w:hAnsi="Calibri" w:cs="Calibri"/>
          <w:b/>
          <w:sz w:val="20"/>
          <w:szCs w:val="20"/>
        </w:rPr>
        <w:t>. Aplica únicamente</w:t>
      </w:r>
      <w:r w:rsidRPr="00687B9C">
        <w:rPr>
          <w:rFonts w:ascii="Calibri" w:eastAsia="Calibri" w:hAnsi="Calibri" w:cs="Calibri"/>
          <w:sz w:val="20"/>
          <w:szCs w:val="20"/>
        </w:rPr>
        <w:t xml:space="preserve"> </w:t>
      </w:r>
      <w:r w:rsidRPr="00687B9C">
        <w:rPr>
          <w:rFonts w:ascii="Calibri" w:eastAsia="Calibri" w:hAnsi="Calibri" w:cs="Calibri"/>
          <w:b/>
          <w:sz w:val="20"/>
          <w:szCs w:val="20"/>
        </w:rPr>
        <w:t>presentación de oferta de manera presencial.</w:t>
      </w:r>
      <w:r w:rsidRPr="00687B9C">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w:t>
      </w:r>
      <w:r w:rsidRPr="00687B9C">
        <w:rPr>
          <w:rFonts w:ascii="Calibri" w:eastAsia="Calibri" w:hAnsi="Calibri" w:cs="Calibri"/>
          <w:sz w:val="20"/>
          <w:szCs w:val="20"/>
        </w:rPr>
        <w:t>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pPr>
        <w:numPr>
          <w:ilvl w:val="0"/>
          <w:numId w:val="10"/>
        </w:numPr>
        <w:ind w:left="0" w:right="-376" w:hanging="2"/>
        <w:jc w:val="both"/>
        <w:rPr>
          <w:rFonts w:ascii="Calibri" w:eastAsia="Calibri" w:hAnsi="Calibri" w:cs="Calibri"/>
          <w:sz w:val="20"/>
          <w:szCs w:val="20"/>
        </w:rPr>
      </w:pPr>
      <w:r w:rsidRPr="00687B9C">
        <w:rPr>
          <w:rFonts w:ascii="Calibri" w:eastAsia="Calibri" w:hAnsi="Calibri" w:cs="Calibri"/>
          <w:sz w:val="20"/>
          <w:szCs w:val="20"/>
        </w:rPr>
        <w:t>Si no oferta todas las partidas donde se requieran bienes con idénticas características, según participe.</w:t>
      </w:r>
    </w:p>
    <w:p w:rsidR="00E01AC8" w:rsidRPr="00687B9C"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pPr>
        <w:numPr>
          <w:ilvl w:val="0"/>
          <w:numId w:val="10"/>
        </w:numPr>
        <w:ind w:left="0" w:right="-376" w:hanging="2"/>
        <w:jc w:val="both"/>
        <w:rPr>
          <w:rFonts w:ascii="Calibri" w:eastAsia="Calibri" w:hAnsi="Calibri" w:cs="Calibri"/>
          <w:sz w:val="20"/>
          <w:szCs w:val="20"/>
        </w:rPr>
      </w:pPr>
      <w:r w:rsidRPr="00687B9C">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01AC8" w:rsidRPr="00687B9C"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pPr>
        <w:numPr>
          <w:ilvl w:val="0"/>
          <w:numId w:val="10"/>
        </w:numPr>
        <w:ind w:left="0" w:right="-376" w:hanging="2"/>
        <w:jc w:val="both"/>
        <w:rPr>
          <w:rFonts w:ascii="Calibri" w:eastAsia="Calibri" w:hAnsi="Calibri" w:cs="Calibri"/>
          <w:sz w:val="20"/>
          <w:szCs w:val="20"/>
        </w:rPr>
      </w:pPr>
      <w:r w:rsidRPr="00687B9C">
        <w:rPr>
          <w:rFonts w:ascii="Calibri" w:eastAsia="Calibri" w:hAnsi="Calibri" w:cs="Calibri"/>
          <w:sz w:val="20"/>
          <w:szCs w:val="20"/>
        </w:rPr>
        <w:t>Si en su propuesta presenta datos contradictorios entre sí.</w:t>
      </w:r>
    </w:p>
    <w:p w:rsidR="00E01AC8" w:rsidRPr="00687B9C"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Pr="00687B9C"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Los participantes deberán o</w:t>
      </w:r>
      <w:r w:rsidRPr="00687B9C">
        <w:rPr>
          <w:rFonts w:ascii="Calibri" w:eastAsia="Calibri" w:hAnsi="Calibri" w:cs="Calibri"/>
          <w:sz w:val="20"/>
          <w:szCs w:val="20"/>
        </w:rPr>
        <w:t>fertar los bienes solicitados con marca específica, debiendo considerar la marca mencionada en  la partida</w:t>
      </w:r>
      <w:r w:rsidR="00687B9C" w:rsidRPr="00687B9C">
        <w:rPr>
          <w:rFonts w:ascii="Calibri" w:eastAsia="Calibri" w:hAnsi="Calibri" w:cs="Calibri"/>
          <w:sz w:val="20"/>
          <w:szCs w:val="20"/>
        </w:rPr>
        <w:t xml:space="preserve"> 12 d</w:t>
      </w:r>
      <w:r w:rsidRPr="00687B9C">
        <w:rPr>
          <w:rFonts w:ascii="Calibri" w:eastAsia="Calibri" w:hAnsi="Calibri" w:cs="Calibri"/>
          <w:sz w:val="20"/>
          <w:szCs w:val="20"/>
        </w:rPr>
        <w:t>el Anexo I según se solicite.</w:t>
      </w:r>
    </w:p>
    <w:p w:rsidR="00E01AC8" w:rsidRDefault="00E01AC8">
      <w:pPr>
        <w:ind w:left="0" w:hanging="2"/>
        <w:jc w:val="both"/>
        <w:rPr>
          <w:rFonts w:ascii="Calibri" w:eastAsia="Calibri" w:hAnsi="Calibri" w:cs="Calibri"/>
          <w:sz w:val="20"/>
          <w:szCs w:val="20"/>
        </w:rPr>
      </w:pPr>
    </w:p>
    <w:p w:rsidR="00E01AC8" w:rsidRPr="00687B9C" w:rsidRDefault="00F8088F" w:rsidP="00687B9C">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87B9C">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687B9C" w:rsidRPr="00687B9C" w:rsidRDefault="00687B9C" w:rsidP="00687B9C">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687B9C">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687B9C">
        <w:rPr>
          <w:rFonts w:ascii="Calibri" w:eastAsia="Calibri" w:hAnsi="Calibri" w:cs="Calibri"/>
          <w:sz w:val="20"/>
          <w:szCs w:val="20"/>
        </w:rPr>
        <w:t>,</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rsidP="00C30E5C">
      <w:pPr>
        <w:numPr>
          <w:ilvl w:val="0"/>
          <w:numId w:val="11"/>
        </w:numPr>
        <w:ind w:left="0" w:right="-376" w:hanging="2"/>
        <w:jc w:val="both"/>
        <w:rPr>
          <w:rFonts w:ascii="Calibri" w:eastAsia="Calibri" w:hAnsi="Calibri" w:cs="Calibri"/>
          <w:sz w:val="20"/>
          <w:szCs w:val="20"/>
        </w:rPr>
      </w:pPr>
      <w:r w:rsidRPr="00687B9C">
        <w:rPr>
          <w:rFonts w:ascii="Calibri" w:eastAsia="Calibri" w:hAnsi="Calibri" w:cs="Calibri"/>
          <w:sz w:val="20"/>
          <w:szCs w:val="20"/>
        </w:rPr>
        <w:t>La adjudicación de la presente invitación será por partida. Las partidas de idénticas características se adjudicarán a un solo  participante.</w:t>
      </w:r>
    </w:p>
    <w:p w:rsidR="00E01AC8" w:rsidRPr="00687B9C" w:rsidRDefault="00E01AC8">
      <w:pPr>
        <w:ind w:left="0" w:right="-376" w:hanging="2"/>
        <w:jc w:val="both"/>
        <w:rPr>
          <w:rFonts w:ascii="Calibri" w:eastAsia="Calibri" w:hAnsi="Calibri" w:cs="Calibri"/>
          <w:sz w:val="20"/>
          <w:szCs w:val="20"/>
        </w:rPr>
      </w:pPr>
    </w:p>
    <w:p w:rsidR="00E01AC8" w:rsidRPr="00687B9C" w:rsidRDefault="00F8088F" w:rsidP="00C30E5C">
      <w:pPr>
        <w:numPr>
          <w:ilvl w:val="0"/>
          <w:numId w:val="11"/>
        </w:numPr>
        <w:ind w:left="0" w:right="-376" w:hanging="2"/>
        <w:jc w:val="both"/>
        <w:rPr>
          <w:rFonts w:ascii="Calibri" w:eastAsia="Calibri" w:hAnsi="Calibri" w:cs="Calibri"/>
          <w:sz w:val="20"/>
          <w:szCs w:val="20"/>
        </w:rPr>
      </w:pPr>
      <w:r w:rsidRPr="00687B9C">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E01AC8" w:rsidRDefault="00E01AC8">
      <w:pPr>
        <w:ind w:left="0" w:right="-376" w:hanging="2"/>
        <w:jc w:val="both"/>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w:t>
      </w:r>
      <w:r>
        <w:rPr>
          <w:rFonts w:ascii="Calibri" w:eastAsia="Calibri" w:hAnsi="Calibri" w:cs="Calibri"/>
          <w:color w:val="000000"/>
          <w:sz w:val="20"/>
          <w:szCs w:val="20"/>
        </w:rPr>
        <w:lastRenderedPageBreak/>
        <w:t xml:space="preserve">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w:t>
      </w:r>
      <w:r>
        <w:rPr>
          <w:rFonts w:ascii="Calibri" w:eastAsia="Calibri" w:hAnsi="Calibri" w:cs="Calibri"/>
          <w:sz w:val="20"/>
          <w:szCs w:val="20"/>
          <w:highlight w:val="white"/>
        </w:rPr>
        <w:lastRenderedPageBreak/>
        <w:t>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687B9C" w:rsidRDefault="005C69B0" w:rsidP="00687B9C">
      <w:pPr>
        <w:numPr>
          <w:ilvl w:val="0"/>
          <w:numId w:val="11"/>
        </w:numPr>
        <w:ind w:left="0" w:right="-376" w:hanging="2"/>
        <w:jc w:val="both"/>
        <w:rPr>
          <w:rFonts w:ascii="Calibri" w:eastAsia="Calibri" w:hAnsi="Calibri" w:cs="Calibri"/>
          <w:sz w:val="20"/>
          <w:szCs w:val="20"/>
        </w:rPr>
      </w:pPr>
      <w:sdt>
        <w:sdtPr>
          <w:tag w:val="goog_rdk_2"/>
          <w:id w:val="2031758310"/>
        </w:sdtPr>
        <w:sdtEndPr/>
        <w:sdtContent>
          <w:r w:rsidR="00687B9C">
            <w:t xml:space="preserve">     </w:t>
          </w: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87B9C" w:rsidRDefault="00687B9C" w:rsidP="00687B9C">
      <w:pPr>
        <w:pStyle w:val="Prrafodelista"/>
        <w:ind w:left="0" w:hanging="2"/>
        <w:rPr>
          <w:rFonts w:ascii="Calibri" w:eastAsia="Calibri" w:hAnsi="Calibri" w:cs="Calibri"/>
          <w:sz w:val="20"/>
          <w:szCs w:val="20"/>
        </w:rPr>
      </w:pPr>
    </w:p>
    <w:p w:rsidR="00E01AC8" w:rsidRPr="00687B9C" w:rsidRDefault="00F8088F" w:rsidP="00687B9C">
      <w:pPr>
        <w:numPr>
          <w:ilvl w:val="0"/>
          <w:numId w:val="11"/>
        </w:numPr>
        <w:ind w:left="0" w:right="-376" w:hanging="2"/>
        <w:jc w:val="both"/>
        <w:rPr>
          <w:rFonts w:ascii="Calibri" w:eastAsia="Calibri" w:hAnsi="Calibri" w:cs="Calibri"/>
          <w:sz w:val="20"/>
          <w:szCs w:val="20"/>
        </w:rPr>
      </w:pPr>
      <w:r w:rsidRPr="00687B9C">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Los bienes adjudicados y entregados que no reúnan lo estipulado en la presente invitación, o que al momento de su rec</w:t>
      </w:r>
      <w:r w:rsidRPr="00687B9C">
        <w:rPr>
          <w:rFonts w:ascii="Calibri" w:eastAsia="Calibri" w:hAnsi="Calibri" w:cs="Calibri"/>
          <w:sz w:val="20"/>
          <w:szCs w:val="20"/>
        </w:rPr>
        <w:t xml:space="preserve">epción presenten algún daño o deterioro, serán devueltos al proveedor adjudicado concediéndose un plazo máximo de </w:t>
      </w:r>
      <w:r w:rsidRPr="00687B9C">
        <w:rPr>
          <w:rFonts w:ascii="Calibri" w:eastAsia="Calibri" w:hAnsi="Calibri" w:cs="Calibri"/>
          <w:b/>
          <w:sz w:val="20"/>
          <w:szCs w:val="20"/>
          <w:u w:val="single"/>
        </w:rPr>
        <w:t>5 (cinco) días hábiles</w:t>
      </w:r>
      <w:r w:rsidRPr="00687B9C">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w:t>
      </w:r>
      <w:r>
        <w:rPr>
          <w:rFonts w:ascii="Calibri" w:eastAsia="Calibri" w:hAnsi="Calibri" w:cs="Calibri"/>
          <w:sz w:val="20"/>
          <w:szCs w:val="20"/>
        </w:rPr>
        <w: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87B9C" w:rsidRDefault="00F8088F">
      <w:pPr>
        <w:numPr>
          <w:ilvl w:val="0"/>
          <w:numId w:val="12"/>
        </w:numPr>
        <w:ind w:left="0" w:right="-376" w:hanging="2"/>
        <w:jc w:val="both"/>
        <w:rPr>
          <w:rFonts w:ascii="Calibri" w:eastAsia="Calibri" w:hAnsi="Calibri" w:cs="Calibri"/>
          <w:sz w:val="20"/>
          <w:szCs w:val="20"/>
        </w:rPr>
      </w:pPr>
      <w:r w:rsidRPr="00687B9C">
        <w:rPr>
          <w:rFonts w:ascii="Calibri" w:eastAsia="Calibri" w:hAnsi="Calibri" w:cs="Calibri"/>
          <w:sz w:val="20"/>
          <w:szCs w:val="20"/>
        </w:rPr>
        <w:t xml:space="preserve">La facturación de lo contratado, para efectos de entrega y del pago respectivo, deberá ser conforme al Anexo </w:t>
      </w:r>
      <w:r w:rsidR="00687B9C" w:rsidRPr="00687B9C">
        <w:rPr>
          <w:rFonts w:ascii="Calibri" w:eastAsia="Calibri" w:hAnsi="Calibri" w:cs="Calibri"/>
          <w:sz w:val="20"/>
          <w:szCs w:val="20"/>
        </w:rPr>
        <w:t>E</w:t>
      </w:r>
      <w:r w:rsidRPr="00687B9C">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687B9C">
        <w:rPr>
          <w:rFonts w:ascii="Calibri" w:eastAsia="Calibri" w:hAnsi="Calibri" w:cs="Calibri"/>
          <w:b/>
          <w:sz w:val="20"/>
          <w:szCs w:val="20"/>
        </w:rPr>
        <w:t>Fundamento:</w:t>
      </w:r>
      <w:r w:rsidRPr="00687B9C">
        <w:rPr>
          <w:rFonts w:ascii="Calibri" w:eastAsia="Calibri" w:hAnsi="Calibri" w:cs="Calibri"/>
          <w:sz w:val="20"/>
          <w:szCs w:val="20"/>
        </w:rPr>
        <w:t xml:space="preserve"> Artículo 48, fracción I inciso d) </w:t>
      </w:r>
      <w:r>
        <w:rPr>
          <w:rFonts w:ascii="Calibri" w:eastAsia="Calibri" w:hAnsi="Calibri" w:cs="Calibri"/>
          <w:sz w:val="20"/>
          <w:szCs w:val="20"/>
        </w:rPr>
        <w:t>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1"/>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9B0" w:rsidRDefault="005C69B0" w:rsidP="00F8088F">
      <w:pPr>
        <w:spacing w:line="240" w:lineRule="auto"/>
        <w:ind w:left="0" w:hanging="2"/>
      </w:pPr>
      <w:r>
        <w:separator/>
      </w:r>
    </w:p>
  </w:endnote>
  <w:endnote w:type="continuationSeparator" w:id="0">
    <w:p w:rsidR="005C69B0" w:rsidRDefault="005C69B0"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9B0" w:rsidRDefault="005C69B0" w:rsidP="00F8088F">
      <w:pPr>
        <w:spacing w:line="240" w:lineRule="auto"/>
        <w:ind w:left="0" w:hanging="2"/>
      </w:pPr>
      <w:r>
        <w:separator/>
      </w:r>
    </w:p>
  </w:footnote>
  <w:footnote w:type="continuationSeparator" w:id="0">
    <w:p w:rsidR="005C69B0" w:rsidRDefault="005C69B0"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1"/>
  </w:num>
  <w:num w:numId="3">
    <w:abstractNumId w:val="5"/>
  </w:num>
  <w:num w:numId="4">
    <w:abstractNumId w:val="4"/>
  </w:num>
  <w:num w:numId="5">
    <w:abstractNumId w:val="12"/>
  </w:num>
  <w:num w:numId="6">
    <w:abstractNumId w:val="8"/>
  </w:num>
  <w:num w:numId="7">
    <w:abstractNumId w:val="0"/>
  </w:num>
  <w:num w:numId="8">
    <w:abstractNumId w:val="3"/>
  </w:num>
  <w:num w:numId="9">
    <w:abstractNumId w:val="10"/>
  </w:num>
  <w:num w:numId="10">
    <w:abstractNumId w:val="9"/>
  </w:num>
  <w:num w:numId="11">
    <w:abstractNumId w:val="6"/>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55655D"/>
    <w:rsid w:val="00567CDC"/>
    <w:rsid w:val="005C69B0"/>
    <w:rsid w:val="00681845"/>
    <w:rsid w:val="00687B9C"/>
    <w:rsid w:val="00B1397B"/>
    <w:rsid w:val="00C30E5C"/>
    <w:rsid w:val="00D05E2B"/>
    <w:rsid w:val="00D427DB"/>
    <w:rsid w:val="00E01AC8"/>
    <w:rsid w:val="00F14DB9"/>
    <w:rsid w:val="00F80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ocabral@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6405</Words>
  <Characters>35230</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5</cp:revision>
  <dcterms:created xsi:type="dcterms:W3CDTF">2022-03-03T00:38:00Z</dcterms:created>
  <dcterms:modified xsi:type="dcterms:W3CDTF">2022-05-31T13:58:00Z</dcterms:modified>
</cp:coreProperties>
</file>