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3A" w:rsidRDefault="00423BD7" w:rsidP="00423BD7">
      <w:pPr>
        <w:tabs>
          <w:tab w:val="left" w:pos="1674"/>
        </w:tabs>
        <w:overflowPunct/>
        <w:autoSpaceDE/>
        <w:autoSpaceDN/>
        <w:adjustRightInd/>
        <w:jc w:val="center"/>
        <w:textAlignment w:val="auto"/>
        <w:rPr>
          <w:rFonts w:ascii="Verdana" w:hAnsi="Verdana" w:cs="Arial"/>
          <w:b/>
          <w:color w:val="CC0066"/>
          <w:sz w:val="20"/>
          <w:lang w:val="es-MX" w:eastAsia="en-US"/>
        </w:rPr>
      </w:pPr>
      <w:r w:rsidRPr="00423BD7">
        <w:rPr>
          <w:rFonts w:ascii="Verdana" w:hAnsi="Verdana" w:cs="Arial"/>
          <w:b/>
          <w:color w:val="CC0066"/>
          <w:sz w:val="20"/>
          <w:lang w:val="es-MX" w:eastAsia="en-US"/>
        </w:rPr>
        <w:t>LEY DE PROTECCIÓ</w:t>
      </w:r>
      <w:bookmarkStart w:id="0" w:name="_GoBack"/>
      <w:bookmarkEnd w:id="0"/>
      <w:r w:rsidRPr="00423BD7">
        <w:rPr>
          <w:rFonts w:ascii="Verdana" w:hAnsi="Verdana" w:cs="Arial"/>
          <w:b/>
          <w:color w:val="CC0066"/>
          <w:sz w:val="20"/>
          <w:lang w:val="es-MX" w:eastAsia="en-US"/>
        </w:rPr>
        <w:t>N DE DATOS PERSONALES EN POSESIÓN</w:t>
      </w:r>
    </w:p>
    <w:p w:rsidR="00423BD7" w:rsidRPr="00423BD7" w:rsidRDefault="00423BD7" w:rsidP="00423BD7">
      <w:pPr>
        <w:tabs>
          <w:tab w:val="left" w:pos="1674"/>
        </w:tabs>
        <w:overflowPunct/>
        <w:autoSpaceDE/>
        <w:autoSpaceDN/>
        <w:adjustRightInd/>
        <w:jc w:val="center"/>
        <w:textAlignment w:val="auto"/>
        <w:rPr>
          <w:rFonts w:ascii="Verdana" w:hAnsi="Verdana" w:cs="Arial"/>
          <w:b/>
          <w:color w:val="CC0066"/>
          <w:sz w:val="20"/>
          <w:lang w:val="es-MX" w:eastAsia="en-US"/>
        </w:rPr>
      </w:pPr>
      <w:r w:rsidRPr="00423BD7">
        <w:rPr>
          <w:rFonts w:ascii="Verdana" w:hAnsi="Verdana" w:cs="Arial"/>
          <w:b/>
          <w:color w:val="CC0066"/>
          <w:sz w:val="20"/>
          <w:lang w:val="es-MX" w:eastAsia="en-US"/>
        </w:rPr>
        <w:t xml:space="preserve">DE SUJETOS OBLIGADOS PARA EL ESTADO DE GUANAJUATO </w:t>
      </w:r>
    </w:p>
    <w:p w:rsidR="004A3AE8" w:rsidRDefault="004A3AE8" w:rsidP="00423BD7">
      <w:pPr>
        <w:rPr>
          <w:rFonts w:ascii="Verdana" w:hAnsi="Verdana"/>
          <w:sz w:val="20"/>
        </w:rPr>
      </w:pPr>
    </w:p>
    <w:p w:rsidR="00423BD7" w:rsidRDefault="00423BD7" w:rsidP="00423BD7">
      <w:pPr>
        <w:rPr>
          <w:rFonts w:ascii="Verdana" w:hAnsi="Verdana"/>
          <w:sz w:val="20"/>
        </w:rPr>
      </w:pPr>
    </w:p>
    <w:p w:rsidR="00423BD7" w:rsidRPr="00E4674C" w:rsidRDefault="00423BD7" w:rsidP="00423BD7">
      <w:pPr>
        <w:ind w:right="-42" w:firstLine="709"/>
        <w:jc w:val="both"/>
        <w:rPr>
          <w:rFonts w:ascii="Verdana" w:hAnsi="Verdana" w:cs="Arial"/>
          <w:sz w:val="16"/>
          <w:szCs w:val="16"/>
        </w:rPr>
      </w:pPr>
      <w:r>
        <w:rPr>
          <w:rFonts w:ascii="Verdana" w:hAnsi="Verdana" w:cs="Arial"/>
          <w:sz w:val="16"/>
          <w:szCs w:val="16"/>
        </w:rPr>
        <w:t>MIGUEL MÁRQUEZ MÁRQUEZ</w:t>
      </w:r>
      <w:r w:rsidRPr="00E4674C">
        <w:rPr>
          <w:rFonts w:ascii="Verdana" w:hAnsi="Verdana" w:cs="Arial"/>
          <w:sz w:val="16"/>
          <w:szCs w:val="16"/>
        </w:rPr>
        <w:t>, GOBERNADOR CONSTITUCIONAL DEL ESTADO LIBRE Y SOBERANO DE GUANAJUATO, A LOS HABITANTES DEL MISMO SABED:</w:t>
      </w:r>
    </w:p>
    <w:p w:rsidR="00423BD7" w:rsidRDefault="00423BD7" w:rsidP="00423BD7">
      <w:pPr>
        <w:rPr>
          <w:rFonts w:ascii="Verdana" w:hAnsi="Verdana"/>
          <w:sz w:val="20"/>
        </w:rPr>
      </w:pPr>
    </w:p>
    <w:p w:rsidR="00423BD7" w:rsidRDefault="00423BD7" w:rsidP="00423BD7">
      <w:pPr>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423BD7" w:rsidRDefault="00423BD7" w:rsidP="00423BD7">
      <w:pPr>
        <w:rPr>
          <w:rFonts w:ascii="Verdana" w:hAnsi="Verdana"/>
          <w:sz w:val="20"/>
        </w:rPr>
      </w:pPr>
    </w:p>
    <w:p w:rsidR="00423BD7" w:rsidRPr="00423BD7" w:rsidRDefault="00423BD7" w:rsidP="00423BD7">
      <w:pPr>
        <w:jc w:val="center"/>
        <w:rPr>
          <w:rFonts w:ascii="Verdana" w:hAnsi="Verdana"/>
          <w:b/>
          <w:color w:val="000000" w:themeColor="text1"/>
          <w:sz w:val="18"/>
          <w:szCs w:val="24"/>
          <w:lang w:val="es-MX" w:eastAsia="en-US"/>
        </w:rPr>
      </w:pPr>
      <w:r w:rsidRPr="00423BD7">
        <w:rPr>
          <w:rFonts w:ascii="Verdana" w:hAnsi="Verdana"/>
          <w:b/>
          <w:color w:val="000000" w:themeColor="text1"/>
          <w:sz w:val="18"/>
          <w:szCs w:val="24"/>
          <w:lang w:val="es-MX" w:eastAsia="en-US"/>
        </w:rPr>
        <w:t>DECRETO NÚMERO 206</w:t>
      </w:r>
    </w:p>
    <w:p w:rsidR="00423BD7" w:rsidRPr="00423BD7" w:rsidRDefault="00423BD7" w:rsidP="00423BD7">
      <w:pPr>
        <w:jc w:val="center"/>
        <w:rPr>
          <w:rFonts w:ascii="Verdana" w:hAnsi="Verdana" w:cs="Arial"/>
          <w:b/>
          <w:sz w:val="20"/>
          <w:lang w:val="es-MX"/>
        </w:rPr>
      </w:pPr>
    </w:p>
    <w:p w:rsidR="00423BD7" w:rsidRPr="00423BD7" w:rsidRDefault="00423BD7" w:rsidP="00423BD7">
      <w:pPr>
        <w:ind w:firstLine="709"/>
        <w:jc w:val="both"/>
        <w:rPr>
          <w:rFonts w:ascii="Verdana" w:hAnsi="Verdana"/>
          <w:b/>
          <w:i/>
          <w:color w:val="000000" w:themeColor="text1"/>
          <w:sz w:val="18"/>
          <w:szCs w:val="24"/>
          <w:lang w:val="es-MX" w:eastAsia="en-US"/>
        </w:rPr>
      </w:pPr>
      <w:r w:rsidRPr="00423BD7">
        <w:rPr>
          <w:rFonts w:ascii="Verdana" w:hAnsi="Verdana"/>
          <w:b/>
          <w:i/>
          <w:color w:val="000000" w:themeColor="text1"/>
          <w:sz w:val="18"/>
          <w:szCs w:val="24"/>
          <w:lang w:val="es-MX" w:eastAsia="en-US"/>
        </w:rPr>
        <w:t>LA SEXAGÉSIMA TERCERA LEGISLATURA CONSTITUCIONAL DEL CONGRESO DEL ESTADO LIBRE Y SOBERANO DE GUANAJUATO, D E C R E T A:</w:t>
      </w:r>
    </w:p>
    <w:p w:rsidR="00423BD7" w:rsidRPr="00423BD7" w:rsidRDefault="00423BD7" w:rsidP="00423BD7">
      <w:pPr>
        <w:spacing w:line="276" w:lineRule="auto"/>
        <w:ind w:firstLine="288"/>
        <w:jc w:val="both"/>
        <w:rPr>
          <w:rFonts w:ascii="Verdana" w:hAnsi="Verdana" w:cs="Arial"/>
          <w:b/>
          <w:sz w:val="20"/>
          <w:lang w:val="es-MX"/>
        </w:rPr>
      </w:pPr>
    </w:p>
    <w:p w:rsidR="00423BD7" w:rsidRPr="00423BD7" w:rsidRDefault="00423BD7" w:rsidP="00423BD7">
      <w:pPr>
        <w:spacing w:line="276" w:lineRule="auto"/>
        <w:jc w:val="both"/>
        <w:rPr>
          <w:rFonts w:ascii="Verdana" w:hAnsi="Verdana" w:cs="Arial"/>
          <w:sz w:val="20"/>
          <w:lang w:val="es-MX"/>
        </w:rPr>
      </w:pPr>
      <w:r w:rsidRPr="00423BD7">
        <w:rPr>
          <w:rFonts w:ascii="Verdana" w:hAnsi="Verdana"/>
          <w:b/>
          <w:sz w:val="18"/>
        </w:rPr>
        <w:t xml:space="preserve">ARTÍCULO ÚNICO. </w:t>
      </w:r>
      <w:r w:rsidRPr="00423BD7">
        <w:rPr>
          <w:rFonts w:ascii="Verdana" w:hAnsi="Verdana"/>
          <w:sz w:val="18"/>
        </w:rPr>
        <w:t xml:space="preserve">Se expide la </w:t>
      </w:r>
      <w:r w:rsidRPr="00423BD7">
        <w:rPr>
          <w:rFonts w:ascii="Verdana" w:hAnsi="Verdana" w:cs="Arial"/>
          <w:b/>
          <w:sz w:val="18"/>
          <w:lang w:val="es-MX"/>
        </w:rPr>
        <w:t>Ley de Protección de Datos Personales en Posesión de Sujetos Obligados para el Estado de Guanajuato</w:t>
      </w:r>
      <w:r w:rsidRPr="00423BD7">
        <w:rPr>
          <w:rFonts w:ascii="Verdana" w:hAnsi="Verdana" w:cs="Arial"/>
          <w:sz w:val="18"/>
          <w:lang w:val="es-MX"/>
        </w:rPr>
        <w:t>, para quedar como sigue:</w:t>
      </w:r>
      <w:r w:rsidRPr="00423BD7">
        <w:rPr>
          <w:rFonts w:ascii="Verdana" w:hAnsi="Verdana" w:cs="Arial"/>
          <w:sz w:val="20"/>
          <w:lang w:val="es-MX"/>
        </w:rPr>
        <w:t xml:space="preserve"> </w:t>
      </w:r>
    </w:p>
    <w:p w:rsidR="00423BD7" w:rsidRPr="00423BD7" w:rsidRDefault="00423BD7" w:rsidP="00423BD7">
      <w:pPr>
        <w:pStyle w:val="Titulo1"/>
        <w:pBdr>
          <w:bottom w:val="none" w:sz="0" w:space="0" w:color="auto"/>
        </w:pBdr>
        <w:spacing w:before="0" w:line="276" w:lineRule="auto"/>
        <w:jc w:val="center"/>
        <w:rPr>
          <w:rFonts w:ascii="Verdana" w:hAnsi="Verdana" w:cs="Tahoma"/>
          <w:sz w:val="20"/>
          <w:szCs w:val="20"/>
        </w:rPr>
      </w:pPr>
    </w:p>
    <w:p w:rsidR="0014103A" w:rsidRDefault="00423BD7" w:rsidP="00423BD7">
      <w:pPr>
        <w:pStyle w:val="Titulo1"/>
        <w:pBdr>
          <w:bottom w:val="none" w:sz="0" w:space="0" w:color="auto"/>
        </w:pBdr>
        <w:spacing w:before="0" w:line="276" w:lineRule="auto"/>
        <w:jc w:val="center"/>
        <w:rPr>
          <w:rFonts w:ascii="Verdana" w:hAnsi="Verdana"/>
          <w:color w:val="000000" w:themeColor="text1"/>
          <w:sz w:val="20"/>
          <w:szCs w:val="20"/>
          <w:lang w:eastAsia="en-US"/>
        </w:rPr>
      </w:pPr>
      <w:r w:rsidRPr="00423BD7">
        <w:rPr>
          <w:rFonts w:ascii="Verdana" w:hAnsi="Verdana"/>
          <w:color w:val="000000" w:themeColor="text1"/>
          <w:sz w:val="20"/>
          <w:szCs w:val="20"/>
          <w:lang w:eastAsia="en-US"/>
        </w:rPr>
        <w:t>LEY DE PROTECCIÓN DE DATOS PERSONALES EN POSESIÓN</w:t>
      </w:r>
    </w:p>
    <w:p w:rsidR="00423BD7" w:rsidRPr="00423BD7" w:rsidRDefault="00423BD7" w:rsidP="00423BD7">
      <w:pPr>
        <w:pStyle w:val="Titulo1"/>
        <w:pBdr>
          <w:bottom w:val="none" w:sz="0" w:space="0" w:color="auto"/>
        </w:pBdr>
        <w:spacing w:before="0" w:line="276" w:lineRule="auto"/>
        <w:jc w:val="center"/>
        <w:rPr>
          <w:rFonts w:ascii="Verdana" w:hAnsi="Verdana"/>
          <w:color w:val="000000" w:themeColor="text1"/>
          <w:sz w:val="20"/>
          <w:szCs w:val="20"/>
          <w:lang w:eastAsia="en-US"/>
        </w:rPr>
      </w:pPr>
      <w:r w:rsidRPr="00423BD7">
        <w:rPr>
          <w:rFonts w:ascii="Verdana" w:hAnsi="Verdana"/>
          <w:color w:val="000000" w:themeColor="text1"/>
          <w:sz w:val="20"/>
          <w:szCs w:val="20"/>
          <w:lang w:eastAsia="en-US"/>
        </w:rPr>
        <w:t xml:space="preserve">DE SUJETOS OBLIGADOS PARA EL ESTADO DE GUANAJUATO </w:t>
      </w:r>
    </w:p>
    <w:p w:rsidR="00423BD7" w:rsidRDefault="00423BD7" w:rsidP="00423BD7">
      <w:pPr>
        <w:pStyle w:val="ANOTACION"/>
        <w:spacing w:before="0" w:after="0" w:line="276" w:lineRule="auto"/>
        <w:jc w:val="left"/>
        <w:rPr>
          <w:rFonts w:ascii="Verdana" w:hAnsi="Verdana" w:cs="Arial"/>
          <w:sz w:val="20"/>
        </w:rPr>
      </w:pPr>
    </w:p>
    <w:p w:rsidR="00423BD7" w:rsidRPr="00423BD7" w:rsidRDefault="00423BD7" w:rsidP="00423BD7">
      <w:pPr>
        <w:pStyle w:val="ANOTACION"/>
        <w:spacing w:before="0" w:after="0" w:line="276" w:lineRule="auto"/>
        <w:jc w:val="left"/>
        <w:rPr>
          <w:rFonts w:ascii="Verdana" w:hAnsi="Verdana" w:cs="Arial"/>
          <w:sz w:val="20"/>
        </w:rPr>
      </w:pPr>
    </w:p>
    <w:p w:rsidR="00423BD7" w:rsidRPr="00423BD7" w:rsidRDefault="00423BD7" w:rsidP="00423BD7">
      <w:pPr>
        <w:jc w:val="center"/>
        <w:rPr>
          <w:rFonts w:ascii="Verdana" w:hAnsi="Verdana" w:cs="Arial"/>
          <w:b/>
          <w:sz w:val="20"/>
          <w:lang w:val="es-MX" w:eastAsia="en-US"/>
        </w:rPr>
      </w:pPr>
      <w:r w:rsidRPr="00423BD7">
        <w:rPr>
          <w:rFonts w:ascii="Verdana" w:hAnsi="Verdana" w:cs="Arial"/>
          <w:b/>
          <w:sz w:val="20"/>
        </w:rPr>
        <w:t>TÍTULO PRIMERO</w:t>
      </w:r>
    </w:p>
    <w:p w:rsidR="00423BD7" w:rsidRPr="00423BD7" w:rsidRDefault="00423BD7" w:rsidP="00423BD7">
      <w:pPr>
        <w:jc w:val="center"/>
        <w:rPr>
          <w:rFonts w:ascii="Verdana" w:hAnsi="Verdana" w:cs="Arial"/>
          <w:b/>
          <w:sz w:val="20"/>
        </w:rPr>
      </w:pPr>
      <w:r w:rsidRPr="00423BD7">
        <w:rPr>
          <w:rFonts w:ascii="Verdana" w:hAnsi="Verdana" w:cs="Arial"/>
          <w:b/>
          <w:sz w:val="20"/>
        </w:rPr>
        <w:t>Disposiciones Generales</w:t>
      </w:r>
    </w:p>
    <w:p w:rsidR="00423BD7" w:rsidRPr="00423BD7" w:rsidRDefault="00423BD7" w:rsidP="00423BD7">
      <w:pPr>
        <w:jc w:val="center"/>
        <w:rPr>
          <w:rFonts w:ascii="Verdana" w:hAnsi="Verdana" w:cs="Arial"/>
          <w:b/>
          <w:sz w:val="20"/>
        </w:rPr>
      </w:pPr>
    </w:p>
    <w:p w:rsidR="00423BD7" w:rsidRPr="00423BD7" w:rsidRDefault="00423BD7" w:rsidP="004E41AA">
      <w:pPr>
        <w:jc w:val="center"/>
        <w:rPr>
          <w:rFonts w:ascii="Verdana" w:hAnsi="Verdana" w:cs="Arial"/>
          <w:sz w:val="20"/>
        </w:rPr>
      </w:pPr>
      <w:r w:rsidRPr="00423BD7">
        <w:rPr>
          <w:rFonts w:ascii="Verdana" w:hAnsi="Verdana" w:cs="Arial"/>
          <w:b/>
          <w:sz w:val="20"/>
        </w:rPr>
        <w:t>Capítulo Único</w:t>
      </w:r>
    </w:p>
    <w:p w:rsidR="0014103A" w:rsidRDefault="00423BD7" w:rsidP="004E41AA">
      <w:pPr>
        <w:jc w:val="center"/>
        <w:rPr>
          <w:rFonts w:ascii="Verdana" w:hAnsi="Verdana" w:cs="Arial"/>
          <w:b/>
          <w:sz w:val="20"/>
        </w:rPr>
      </w:pPr>
      <w:r w:rsidRPr="00423BD7">
        <w:rPr>
          <w:rFonts w:ascii="Verdana" w:hAnsi="Verdana" w:cs="Arial"/>
          <w:b/>
          <w:sz w:val="20"/>
        </w:rPr>
        <w:t>De lo</w:t>
      </w:r>
      <w:r w:rsidR="0014103A">
        <w:rPr>
          <w:rFonts w:ascii="Verdana" w:hAnsi="Verdana" w:cs="Arial"/>
          <w:b/>
          <w:sz w:val="20"/>
        </w:rPr>
        <w:t>s ámbitos de validez subjetivo,</w:t>
      </w:r>
    </w:p>
    <w:p w:rsidR="00423BD7" w:rsidRPr="00423BD7" w:rsidRDefault="00423BD7" w:rsidP="004E41AA">
      <w:pPr>
        <w:jc w:val="center"/>
        <w:rPr>
          <w:rFonts w:ascii="Verdana" w:hAnsi="Verdana" w:cs="Arial"/>
          <w:b/>
          <w:sz w:val="20"/>
        </w:rPr>
      </w:pPr>
      <w:r w:rsidRPr="00423BD7">
        <w:rPr>
          <w:rFonts w:ascii="Verdana" w:hAnsi="Verdana" w:cs="Arial"/>
          <w:b/>
          <w:sz w:val="20"/>
        </w:rPr>
        <w:t>objetivo y territorial de la Ley</w:t>
      </w:r>
    </w:p>
    <w:p w:rsidR="00423BD7" w:rsidRPr="00423BD7" w:rsidRDefault="00423BD7" w:rsidP="004E41AA">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Objeto</w:t>
      </w:r>
    </w:p>
    <w:p w:rsidR="00423BD7" w:rsidRPr="00423BD7" w:rsidRDefault="00423BD7" w:rsidP="004E41AA">
      <w:pPr>
        <w:ind w:firstLine="709"/>
        <w:jc w:val="both"/>
        <w:rPr>
          <w:rFonts w:ascii="Verdana" w:hAnsi="Verdana"/>
          <w:sz w:val="20"/>
        </w:rPr>
      </w:pPr>
      <w:r w:rsidRPr="00423BD7">
        <w:rPr>
          <w:rFonts w:ascii="Verdana" w:hAnsi="Verdana"/>
          <w:b/>
          <w:sz w:val="20"/>
        </w:rPr>
        <w:t>Artículo 1</w:t>
      </w:r>
      <w:r w:rsidRPr="00423BD7">
        <w:rPr>
          <w:rFonts w:ascii="Verdana" w:hAnsi="Verdana"/>
          <w:sz w:val="20"/>
        </w:rPr>
        <w:t>. La presente Ley es de orden público y observancia obligatoria en todo el territorio del estado de Guanajuato</w:t>
      </w:r>
      <w:r w:rsidRPr="00423BD7">
        <w:rPr>
          <w:rFonts w:ascii="Verdana" w:hAnsi="Verdana"/>
          <w:color w:val="FF0000"/>
          <w:sz w:val="20"/>
        </w:rPr>
        <w:t xml:space="preserve"> </w:t>
      </w:r>
      <w:r w:rsidRPr="00423BD7">
        <w:rPr>
          <w:rFonts w:ascii="Verdana" w:hAnsi="Verdana"/>
          <w:sz w:val="20"/>
        </w:rPr>
        <w:t>y</w:t>
      </w:r>
      <w:r w:rsidRPr="00423BD7">
        <w:rPr>
          <w:rFonts w:ascii="Verdana" w:hAnsi="Verdana"/>
          <w:color w:val="FF0000"/>
          <w:sz w:val="20"/>
        </w:rPr>
        <w:t xml:space="preserve"> </w:t>
      </w:r>
      <w:r w:rsidRPr="00423BD7">
        <w:rPr>
          <w:rFonts w:ascii="Verdana" w:hAnsi="Verdana"/>
          <w:sz w:val="20"/>
        </w:rPr>
        <w:t>tiene por objeto establecer las bases, principios y procedimientos para garantizar el derecho que tiene toda persona a la protección de sus datos personales en posesión de los sujetos obligados.</w:t>
      </w:r>
    </w:p>
    <w:p w:rsidR="00423BD7" w:rsidRPr="00423BD7" w:rsidRDefault="00423BD7" w:rsidP="004E41AA">
      <w:pPr>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Objetivos específicos </w:t>
      </w:r>
    </w:p>
    <w:p w:rsidR="00423BD7" w:rsidRPr="00D70B46" w:rsidRDefault="00423BD7" w:rsidP="004E41AA">
      <w:pPr>
        <w:ind w:firstLine="709"/>
        <w:jc w:val="both"/>
        <w:rPr>
          <w:rFonts w:ascii="Verdana" w:hAnsi="Verdana" w:cs="Arial"/>
          <w:sz w:val="20"/>
        </w:rPr>
      </w:pPr>
      <w:r w:rsidRPr="00423BD7">
        <w:rPr>
          <w:rFonts w:ascii="Verdana" w:hAnsi="Verdana" w:cs="Arial"/>
          <w:b/>
          <w:sz w:val="20"/>
        </w:rPr>
        <w:t>Artículo 2.</w:t>
      </w:r>
      <w:r w:rsidRPr="00423BD7">
        <w:rPr>
          <w:rFonts w:ascii="Verdana" w:hAnsi="Verdana" w:cs="Arial"/>
          <w:sz w:val="20"/>
        </w:rPr>
        <w:t xml:space="preserve"> </w:t>
      </w:r>
      <w:r w:rsidR="00902B47" w:rsidRPr="00D70B46">
        <w:rPr>
          <w:rFonts w:ascii="Verdana" w:hAnsi="Verdana" w:cs="Arial"/>
          <w:sz w:val="20"/>
        </w:rPr>
        <w:t>Son objetivos de la presente Ley:</w:t>
      </w:r>
    </w:p>
    <w:p w:rsidR="00423BD7" w:rsidRPr="00D70B46" w:rsidRDefault="00D70B46" w:rsidP="00D70B46">
      <w:pPr>
        <w:jc w:val="right"/>
        <w:rPr>
          <w:rFonts w:ascii="Verdana" w:hAnsi="Verdana" w:cs="Arial"/>
          <w:sz w:val="20"/>
        </w:rPr>
      </w:pPr>
      <w:r w:rsidRPr="00D70B46">
        <w:rPr>
          <w:rFonts w:ascii="Verdana" w:hAnsi="Verdana" w:cs="Arial"/>
          <w:b/>
          <w:color w:val="FF6699"/>
          <w:sz w:val="16"/>
          <w:szCs w:val="16"/>
        </w:rPr>
        <w:t>Párrafo reformado P.O. 05-12-2017</w:t>
      </w:r>
    </w:p>
    <w:p w:rsidR="00D70B46" w:rsidRPr="00D70B46" w:rsidRDefault="00D70B46" w:rsidP="00D70B46">
      <w:pPr>
        <w:jc w:val="both"/>
        <w:rPr>
          <w:rFonts w:ascii="Verdana" w:hAnsi="Verdana" w:cs="Arial"/>
          <w:sz w:val="20"/>
        </w:rPr>
      </w:pPr>
    </w:p>
    <w:p w:rsidR="00902B47" w:rsidRPr="00D70B46" w:rsidRDefault="00902B47" w:rsidP="00902B47">
      <w:pPr>
        <w:pStyle w:val="Prrafodelista"/>
        <w:numPr>
          <w:ilvl w:val="0"/>
          <w:numId w:val="1"/>
        </w:numPr>
        <w:overflowPunct/>
        <w:autoSpaceDE/>
        <w:autoSpaceDN/>
        <w:adjustRightInd/>
        <w:spacing w:after="0"/>
        <w:ind w:hanging="720"/>
        <w:contextualSpacing/>
        <w:jc w:val="both"/>
        <w:textAlignment w:val="auto"/>
        <w:rPr>
          <w:rFonts w:ascii="Verdana" w:hAnsi="Verdana" w:cs="Arial"/>
          <w:sz w:val="20"/>
        </w:rPr>
      </w:pPr>
      <w:r w:rsidRPr="00D70B46">
        <w:rPr>
          <w:rFonts w:ascii="Verdana" w:hAnsi="Verdana" w:cs="Arial"/>
          <w:sz w:val="20"/>
        </w:rPr>
        <w:t>Garantizar que toda persona pueda ejercer el derecho a la protección de datos personales en posesión de los sujetos obligados;</w:t>
      </w:r>
    </w:p>
    <w:p w:rsidR="00902B47" w:rsidRDefault="00D70B46" w:rsidP="00D70B46">
      <w:pPr>
        <w:pStyle w:val="Prrafodelista"/>
        <w:overflowPunct/>
        <w:autoSpaceDE/>
        <w:autoSpaceDN/>
        <w:adjustRightInd/>
        <w:spacing w:after="0"/>
        <w:ind w:hanging="720"/>
        <w:contextualSpacing/>
        <w:jc w:val="right"/>
        <w:textAlignment w:val="auto"/>
        <w:rPr>
          <w:rFonts w:ascii="Verdana" w:hAnsi="Verdana" w:cs="Arial"/>
          <w:sz w:val="20"/>
          <w:highlight w:val="yellow"/>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D70B46" w:rsidRDefault="00D70B46" w:rsidP="00902B47">
      <w:pPr>
        <w:pStyle w:val="Prrafodelista"/>
        <w:overflowPunct/>
        <w:autoSpaceDE/>
        <w:autoSpaceDN/>
        <w:adjustRightInd/>
        <w:spacing w:after="0"/>
        <w:ind w:hanging="720"/>
        <w:contextualSpacing/>
        <w:jc w:val="both"/>
        <w:textAlignment w:val="auto"/>
        <w:rPr>
          <w:rFonts w:ascii="Verdana" w:hAnsi="Verdana" w:cs="Arial"/>
          <w:sz w:val="20"/>
        </w:rPr>
      </w:pPr>
    </w:p>
    <w:p w:rsidR="00902B47" w:rsidRPr="00D70B46" w:rsidRDefault="00902B47" w:rsidP="00902B47">
      <w:pPr>
        <w:pStyle w:val="Prrafodelista"/>
        <w:numPr>
          <w:ilvl w:val="0"/>
          <w:numId w:val="1"/>
        </w:numPr>
        <w:overflowPunct/>
        <w:autoSpaceDE/>
        <w:autoSpaceDN/>
        <w:adjustRightInd/>
        <w:spacing w:after="0"/>
        <w:ind w:hanging="720"/>
        <w:contextualSpacing/>
        <w:jc w:val="both"/>
        <w:textAlignment w:val="auto"/>
        <w:rPr>
          <w:rFonts w:ascii="Verdana" w:hAnsi="Verdana" w:cs="Arial"/>
          <w:sz w:val="20"/>
        </w:rPr>
      </w:pPr>
      <w:r w:rsidRPr="00D70B46">
        <w:rPr>
          <w:rFonts w:ascii="Verdana" w:hAnsi="Verdana" w:cs="Arial"/>
          <w:sz w:val="20"/>
        </w:rPr>
        <w:t>Proteger los datos personales en posesión de los siguientes sujetos obligados:</w:t>
      </w:r>
    </w:p>
    <w:p w:rsidR="00902B47" w:rsidRPr="00D70B46" w:rsidRDefault="00902B47" w:rsidP="00902B47">
      <w:pPr>
        <w:overflowPunct/>
        <w:autoSpaceDE/>
        <w:autoSpaceDN/>
        <w:adjustRightInd/>
        <w:spacing w:line="276" w:lineRule="auto"/>
        <w:contextualSpacing/>
        <w:jc w:val="both"/>
        <w:textAlignment w:val="auto"/>
        <w:rPr>
          <w:rFonts w:ascii="Verdana" w:hAnsi="Verdana" w:cs="Arial"/>
          <w:sz w:val="20"/>
        </w:rPr>
      </w:pPr>
    </w:p>
    <w:p w:rsidR="00902B47" w:rsidRPr="00D70B46"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t>En el ámbito estatal de cualquier autoridad, entidad, órgano y organismo de los Poderes Ejecutivo, Legislativo y Judicial, órganos autónomos,</w:t>
      </w:r>
    </w:p>
    <w:p w:rsidR="00902B47" w:rsidRPr="00D70B46" w:rsidRDefault="00902B47" w:rsidP="00902B47">
      <w:pPr>
        <w:overflowPunct/>
        <w:autoSpaceDE/>
        <w:autoSpaceDN/>
        <w:adjustRightInd/>
        <w:contextualSpacing/>
        <w:jc w:val="both"/>
        <w:textAlignment w:val="auto"/>
        <w:rPr>
          <w:rFonts w:ascii="Verdana" w:hAnsi="Verdana" w:cs="Arial"/>
          <w:sz w:val="20"/>
        </w:rPr>
      </w:pPr>
      <w:r w:rsidRPr="00D70B46">
        <w:rPr>
          <w:rFonts w:ascii="Verdana" w:hAnsi="Verdana" w:cs="Arial"/>
          <w:sz w:val="20"/>
        </w:rPr>
        <w:t xml:space="preserve"> </w:t>
      </w:r>
    </w:p>
    <w:p w:rsidR="00902B47" w:rsidRPr="00D70B46"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lastRenderedPageBreak/>
        <w:t xml:space="preserve">En el ámbito municipal de cualquier autoridad, entidad, órgano y organismo de la administración pública municipal, </w:t>
      </w:r>
    </w:p>
    <w:p w:rsidR="00902B47" w:rsidRPr="00D70B46" w:rsidRDefault="00902B47" w:rsidP="00902B47">
      <w:pPr>
        <w:overflowPunct/>
        <w:autoSpaceDE/>
        <w:autoSpaceDN/>
        <w:adjustRightInd/>
        <w:ind w:left="1418" w:hanging="851"/>
        <w:contextualSpacing/>
        <w:jc w:val="both"/>
        <w:textAlignment w:val="auto"/>
        <w:rPr>
          <w:rFonts w:ascii="Verdana" w:hAnsi="Verdana" w:cs="Arial"/>
          <w:sz w:val="20"/>
        </w:rPr>
      </w:pPr>
    </w:p>
    <w:p w:rsidR="004E41AA" w:rsidRDefault="00902B47" w:rsidP="004342EF">
      <w:pPr>
        <w:pStyle w:val="Prrafodelista"/>
        <w:numPr>
          <w:ilvl w:val="0"/>
          <w:numId w:val="60"/>
        </w:numPr>
        <w:overflowPunct/>
        <w:autoSpaceDE/>
        <w:autoSpaceDN/>
        <w:adjustRightInd/>
        <w:spacing w:after="0" w:line="240" w:lineRule="auto"/>
        <w:ind w:left="1418" w:hanging="851"/>
        <w:contextualSpacing/>
        <w:jc w:val="both"/>
        <w:textAlignment w:val="auto"/>
        <w:rPr>
          <w:rFonts w:ascii="Verdana" w:hAnsi="Verdana" w:cs="Arial"/>
          <w:sz w:val="20"/>
        </w:rPr>
      </w:pPr>
      <w:r w:rsidRPr="00D70B46">
        <w:rPr>
          <w:rFonts w:ascii="Verdana" w:hAnsi="Verdana" w:cs="Arial"/>
          <w:sz w:val="20"/>
        </w:rPr>
        <w:t>Así como de los partidos políticos, fideicomisos y fondos públicos.</w:t>
      </w:r>
      <w:r w:rsidR="00423BD7" w:rsidRPr="00423BD7">
        <w:rPr>
          <w:rFonts w:ascii="Verdana" w:hAnsi="Verdana" w:cs="Arial"/>
          <w:sz w:val="20"/>
        </w:rPr>
        <w:t xml:space="preserve"> </w:t>
      </w:r>
    </w:p>
    <w:p w:rsidR="004E41AA" w:rsidRDefault="00D70B46" w:rsidP="00D70B46">
      <w:pPr>
        <w:overflowPunct/>
        <w:autoSpaceDE/>
        <w:autoSpaceDN/>
        <w:adjustRightInd/>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E41AA" w:rsidRDefault="00D70B46"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sz w:val="20"/>
          <w:lang w:eastAsia="es-MX"/>
        </w:rPr>
      </w:pPr>
      <w:r w:rsidRPr="00423BD7">
        <w:rPr>
          <w:rFonts w:ascii="Verdana" w:hAnsi="Verdana"/>
          <w:sz w:val="20"/>
        </w:rPr>
        <w:t>Garantizar la observancia de los principios de protección de datos personales previstos en la presente Ley y demás disposiciones que resulten aplicables en la materia;</w:t>
      </w:r>
    </w:p>
    <w:p w:rsidR="00423BD7" w:rsidRPr="00423BD7" w:rsidRDefault="00423BD7" w:rsidP="004E41AA">
      <w:pPr>
        <w:pStyle w:val="Prrafodelista"/>
        <w:spacing w:after="0" w:line="240" w:lineRule="auto"/>
        <w:ind w:hanging="720"/>
        <w:rPr>
          <w:rFonts w:ascii="Verdana" w:hAnsi="Verdana"/>
          <w:sz w:val="20"/>
          <w:lang w:eastAsia="es-MX"/>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lang w:eastAsia="en-US"/>
        </w:rPr>
      </w:pPr>
      <w:r w:rsidRPr="00423BD7">
        <w:rPr>
          <w:rFonts w:ascii="Verdana" w:hAnsi="Verdana" w:cs="Arial"/>
          <w:sz w:val="20"/>
        </w:rPr>
        <w:t xml:space="preserve">Establecer obligaciones, procedimientos y condiciones homogéneas que regirán el tratamiento de los datos personales y el ejercicio de los derechos de acceso, rectificación, cancelación y oposición, mediante procedimientos sencillos y expeditos; </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Establecer los mecanismos para garantizar el cumplimiento y la efectiva aplicación de las medidas de apremio previstas en la presente Ley;</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Regular el procedimiento y mecanismos necesarios para la sustanciación del recurso de revisión a que se refiere la presente Ley;</w:t>
      </w:r>
    </w:p>
    <w:p w:rsidR="00423BD7" w:rsidRPr="00423BD7" w:rsidRDefault="00423BD7" w:rsidP="004E41AA">
      <w:pPr>
        <w:pStyle w:val="Prrafodelista"/>
        <w:spacing w:after="0" w:line="240" w:lineRule="auto"/>
        <w:ind w:hanging="720"/>
        <w:rPr>
          <w:rFonts w:ascii="Verdana" w:hAnsi="Verdana" w:cs="Arial"/>
          <w:sz w:val="20"/>
        </w:rPr>
      </w:pPr>
    </w:p>
    <w:p w:rsidR="00423BD7" w:rsidRPr="00D70B46" w:rsidRDefault="00902B47" w:rsidP="00734791">
      <w:pPr>
        <w:pStyle w:val="Prrafodelista"/>
        <w:numPr>
          <w:ilvl w:val="0"/>
          <w:numId w:val="1"/>
        </w:numPr>
        <w:overflowPunct/>
        <w:autoSpaceDE/>
        <w:autoSpaceDN/>
        <w:adjustRightInd/>
        <w:spacing w:after="0" w:line="240" w:lineRule="auto"/>
        <w:ind w:right="-93" w:hanging="720"/>
        <w:contextualSpacing/>
        <w:jc w:val="both"/>
        <w:textAlignment w:val="auto"/>
        <w:rPr>
          <w:rFonts w:ascii="Verdana" w:hAnsi="Verdana" w:cs="Gisha"/>
          <w:sz w:val="20"/>
          <w:lang w:eastAsia="es-MX"/>
        </w:rPr>
      </w:pPr>
      <w:r w:rsidRPr="00D70B46">
        <w:rPr>
          <w:rFonts w:ascii="Verdana" w:hAnsi="Verdana" w:cs="Gisha"/>
          <w:sz w:val="20"/>
          <w:lang w:eastAsia="es-MX"/>
        </w:rPr>
        <w:t>Derogado</w:t>
      </w:r>
      <w:r w:rsidR="00423BD7" w:rsidRPr="00D70B46">
        <w:rPr>
          <w:rFonts w:ascii="Verdana" w:hAnsi="Verdana" w:cs="Gisha"/>
          <w:sz w:val="20"/>
          <w:lang w:eastAsia="es-MX"/>
        </w:rPr>
        <w:t xml:space="preserve">; </w:t>
      </w:r>
    </w:p>
    <w:p w:rsidR="00423BD7" w:rsidRDefault="00D70B46" w:rsidP="00D70B46">
      <w:pPr>
        <w:pStyle w:val="Prrafodelista"/>
        <w:spacing w:after="0" w:line="240" w:lineRule="auto"/>
        <w:ind w:hanging="720"/>
        <w:jc w:val="right"/>
        <w:rPr>
          <w:rFonts w:ascii="Verdana" w:hAnsi="Verdana" w:cs="Gisha"/>
          <w:sz w:val="20"/>
          <w:lang w:eastAsia="es-MX"/>
        </w:rPr>
      </w:pPr>
      <w:r>
        <w:rPr>
          <w:rFonts w:ascii="Verdana" w:hAnsi="Verdana" w:cs="Arial"/>
          <w:b/>
          <w:color w:val="FF6699"/>
          <w:sz w:val="16"/>
          <w:szCs w:val="16"/>
        </w:rPr>
        <w:t>Fracción</w:t>
      </w:r>
      <w:r w:rsidRPr="0045148A">
        <w:rPr>
          <w:rFonts w:ascii="Verdana" w:hAnsi="Verdana" w:cs="Arial"/>
          <w:b/>
          <w:color w:val="FF6699"/>
          <w:sz w:val="16"/>
          <w:szCs w:val="16"/>
        </w:rPr>
        <w:t xml:space="preserve"> </w:t>
      </w:r>
      <w:r>
        <w:rPr>
          <w:rFonts w:ascii="Verdana" w:hAnsi="Verdana" w:cs="Arial"/>
          <w:b/>
          <w:color w:val="FF6699"/>
          <w:sz w:val="16"/>
          <w:szCs w:val="16"/>
        </w:rPr>
        <w:t>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spacing w:after="0" w:line="240" w:lineRule="auto"/>
        <w:ind w:hanging="720"/>
        <w:rPr>
          <w:rFonts w:ascii="Verdana" w:hAnsi="Verdana" w:cs="Gisha"/>
          <w:sz w:val="20"/>
          <w:lang w:eastAsia="es-MX"/>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lang w:eastAsia="en-US"/>
        </w:rPr>
      </w:pPr>
      <w:r w:rsidRPr="00423BD7">
        <w:rPr>
          <w:rFonts w:ascii="Verdana" w:hAnsi="Verdana"/>
          <w:sz w:val="20"/>
        </w:rPr>
        <w:t>Establecer un catálogo de sanciones para aquellas conductas que contravengan las disposiciones previstas en la presente Ley, y</w:t>
      </w:r>
    </w:p>
    <w:p w:rsidR="00423BD7" w:rsidRPr="00423BD7" w:rsidRDefault="00423BD7" w:rsidP="004E41AA">
      <w:pPr>
        <w:pStyle w:val="Prrafodelista"/>
        <w:spacing w:after="0" w:line="240" w:lineRule="auto"/>
        <w:ind w:hanging="720"/>
        <w:rPr>
          <w:rFonts w:ascii="Verdana" w:hAnsi="Verdana" w:cs="Arial"/>
          <w:sz w:val="20"/>
        </w:rPr>
      </w:pPr>
    </w:p>
    <w:p w:rsidR="00423BD7" w:rsidRPr="00423BD7" w:rsidRDefault="00423BD7" w:rsidP="00734791">
      <w:pPr>
        <w:pStyle w:val="Prrafodelista"/>
        <w:numPr>
          <w:ilvl w:val="0"/>
          <w:numId w:val="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sz w:val="20"/>
        </w:rPr>
        <w:t>Promover, fomentar y difundir una cultura de protección de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Definiciones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w:t>
      </w:r>
      <w:r w:rsidRPr="00423BD7">
        <w:rPr>
          <w:rFonts w:ascii="Verdana" w:hAnsi="Verdana" w:cs="Arial"/>
          <w:sz w:val="20"/>
        </w:rPr>
        <w:t xml:space="preserve"> Para los efectos de la presente Ley se entenderá por:</w:t>
      </w:r>
    </w:p>
    <w:p w:rsidR="00423BD7" w:rsidRPr="00423BD7" w:rsidRDefault="00423BD7" w:rsidP="004E41AA">
      <w:pPr>
        <w:ind w:firstLine="709"/>
        <w:jc w:val="both"/>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Aviso de privacidad:</w:t>
      </w:r>
      <w:r w:rsidRPr="00D70B46">
        <w:rPr>
          <w:rFonts w:ascii="Verdana" w:hAnsi="Verdana" w:cs="Arial"/>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r w:rsidR="00423BD7" w:rsidRPr="00D70B46">
        <w:rPr>
          <w:rFonts w:ascii="Verdana" w:hAnsi="Verdana"/>
          <w:sz w:val="20"/>
        </w:rPr>
        <w:t xml:space="preserve"> </w:t>
      </w:r>
    </w:p>
    <w:p w:rsidR="004E41AA" w:rsidRDefault="00D70B46" w:rsidP="00D70B46">
      <w:pPr>
        <w:overflowPunct/>
        <w:autoSpaceDE/>
        <w:autoSpaceDN/>
        <w:adjustRightInd/>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E41AA" w:rsidRDefault="00D70B46"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Bases de datos:</w:t>
      </w:r>
      <w:r w:rsidRPr="00423BD7">
        <w:rPr>
          <w:rFonts w:ascii="Verdana" w:hAnsi="Verdana" w:cs="Arial"/>
          <w:sz w:val="20"/>
        </w:rPr>
        <w:t xml:space="preserve">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Bloqueo:</w:t>
      </w:r>
      <w:r w:rsidRPr="00423BD7">
        <w:rPr>
          <w:rFonts w:ascii="Verdana" w:hAnsi="Verdana" w:cs="Arial"/>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archivo, registro, expediente o sistema de información que corresponda;</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Comité de Transparencia:</w:t>
      </w:r>
      <w:r w:rsidRPr="00423BD7">
        <w:rPr>
          <w:rFonts w:ascii="Verdana" w:hAnsi="Verdana" w:cs="Arial"/>
          <w:sz w:val="20"/>
        </w:rPr>
        <w:t xml:space="preserve"> instancia a que se refiere la Sección Sexta del Capítulo II, del Título Primero de la Ley de Transparencia y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Cómputo en la nube:</w:t>
      </w:r>
      <w:r w:rsidRPr="00423BD7">
        <w:rPr>
          <w:rFonts w:ascii="Verdana" w:hAnsi="Verdana" w:cs="Arial"/>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Consentimiento:</w:t>
      </w:r>
      <w:r w:rsidRPr="00423BD7">
        <w:rPr>
          <w:rFonts w:ascii="Verdana" w:hAnsi="Verdana" w:cs="Arial"/>
          <w:sz w:val="20"/>
        </w:rPr>
        <w:t xml:space="preserve"> manifestación de la voluntad libre, específica e informada del titular, mediante la cual autoriza el tratamiento de sus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Datos personales:</w:t>
      </w:r>
      <w:r w:rsidRPr="00D70B46">
        <w:rPr>
          <w:rFonts w:ascii="Verdana" w:hAnsi="Verdana" w:cs="Arial"/>
          <w:sz w:val="20"/>
        </w:rPr>
        <w:t xml:space="preserve"> cualquier información concerniente a una persona física identificada o identificable. Se considera que una persona es identificable cuando su identidad puede determinarse directa o indirectamente a través de cualquier información;</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Datos personales sensibles:</w:t>
      </w:r>
      <w:r w:rsidRPr="00423BD7">
        <w:rPr>
          <w:rFonts w:ascii="Verdana" w:hAnsi="Verdana" w:cs="Arial"/>
          <w:sz w:val="20"/>
        </w:rPr>
        <w:t xml:space="preserve"> aquellos que se refieren a la esfera más íntima de su titular, o cuya utilización indebida pueda dar origen a discriminación o conlleve un riesgo grave para éste. Se consideran sensibles, de manera enunciativa más no limitativa, los datos personales que puedan revelar aspectos como origen racial o étnico, estado de salud </w:t>
      </w:r>
      <w:r w:rsidRPr="00423BD7">
        <w:rPr>
          <w:rFonts w:ascii="Verdana" w:hAnsi="Verdana"/>
          <w:sz w:val="20"/>
        </w:rPr>
        <w:t xml:space="preserve">pasado, </w:t>
      </w:r>
      <w:r w:rsidRPr="00423BD7">
        <w:rPr>
          <w:rFonts w:ascii="Verdana" w:hAnsi="Verdana" w:cs="Arial"/>
          <w:sz w:val="20"/>
        </w:rPr>
        <w:t>presente o futuro, creencias religiosas, filosóficas y morales, opiniones políticas, datos genéticos, datos biométricos y preferencia sexual;</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70B46" w:rsidRDefault="00902B47" w:rsidP="00902B47">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D70B46">
        <w:rPr>
          <w:rFonts w:ascii="Verdana" w:hAnsi="Verdana" w:cs="Arial"/>
          <w:b/>
          <w:sz w:val="20"/>
        </w:rPr>
        <w:t>Derechos ARCO:</w:t>
      </w:r>
      <w:r w:rsidRPr="00D70B46">
        <w:rPr>
          <w:rFonts w:ascii="Verdana" w:hAnsi="Verdana" w:cs="Arial"/>
          <w:sz w:val="20"/>
        </w:rPr>
        <w:t xml:space="preserve"> los derechos de acceso, rectificación, cancelación y oposición al tratamiento de datos personales;</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Días:</w:t>
      </w:r>
      <w:r w:rsidRPr="00423BD7">
        <w:rPr>
          <w:rFonts w:ascii="Verdana" w:hAnsi="Verdana" w:cs="Arial"/>
          <w:sz w:val="20"/>
        </w:rPr>
        <w:t xml:space="preserve"> días hábiles;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Disociación:</w:t>
      </w:r>
      <w:r w:rsidRPr="00423BD7">
        <w:rPr>
          <w:rFonts w:ascii="Verdana" w:hAnsi="Verdana" w:cs="Arial"/>
          <w:sz w:val="20"/>
        </w:rPr>
        <w:t xml:space="preserve"> el procedimiento mediante el cual los datos personales no pueden asociarse al titular ni permitir, por su estructura, contenido o grado de desagregación, la identificación del mismo;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Documento de seguridad:</w:t>
      </w:r>
      <w:r w:rsidRPr="00423BD7">
        <w:rPr>
          <w:rFonts w:ascii="Verdana" w:hAnsi="Verdana" w:cs="Arial"/>
          <w:sz w:val="20"/>
        </w:rPr>
        <w:t xml:space="preserve"> instrumento que describe y da cuenta de manera general sobre las medidas de seguridad de carácter técnico, físico y administrativo adoptadas por el responsable para garantizar la confidencialidad, integridad y disponibilidad de los datos personales que posee;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Encargado:</w:t>
      </w:r>
      <w:r w:rsidRPr="00423BD7">
        <w:rPr>
          <w:rFonts w:ascii="Verdana" w:eastAsia="Calibri" w:hAnsi="Verdana" w:cs="Arial"/>
          <w:sz w:val="20"/>
        </w:rPr>
        <w:t xml:space="preserve"> prestador de servicios, que con el carácter de</w:t>
      </w:r>
      <w:r w:rsidRPr="00423BD7">
        <w:rPr>
          <w:rFonts w:ascii="Verdana" w:eastAsia="Calibri" w:hAnsi="Verdana" w:cs="Arial"/>
          <w:b/>
          <w:sz w:val="20"/>
        </w:rPr>
        <w:t xml:space="preserve"> </w:t>
      </w:r>
      <w:r w:rsidRPr="00423BD7">
        <w:rPr>
          <w:rFonts w:ascii="Verdana" w:hAnsi="Verdana" w:cs="Arial"/>
          <w:sz w:val="20"/>
        </w:rPr>
        <w:t xml:space="preserve">persona física o jurídica pública o privada, ajena a la organización del responsable, </w:t>
      </w:r>
      <w:r w:rsidRPr="00423BD7">
        <w:rPr>
          <w:rFonts w:ascii="Verdana" w:eastAsia="Calibri" w:hAnsi="Verdana" w:cs="Arial"/>
          <w:sz w:val="20"/>
        </w:rPr>
        <w:t>trata datos personales a nombre y por cuenta éste;</w:t>
      </w:r>
    </w:p>
    <w:p w:rsidR="00423BD7" w:rsidRPr="00423BD7" w:rsidRDefault="00423BD7" w:rsidP="004E41AA">
      <w:pPr>
        <w:pStyle w:val="Prrafodelista"/>
        <w:spacing w:after="0" w:line="240" w:lineRule="auto"/>
        <w:ind w:hanging="720"/>
        <w:rPr>
          <w:rFonts w:ascii="Verdana" w:hAnsi="Verdana" w:cs="Arial"/>
          <w:sz w:val="20"/>
        </w:rPr>
      </w:pPr>
    </w:p>
    <w:p w:rsidR="00423BD7" w:rsidRPr="009A3B00" w:rsidRDefault="00902B47" w:rsidP="00D70B46">
      <w:pPr>
        <w:pStyle w:val="Prrafodelista"/>
        <w:numPr>
          <w:ilvl w:val="0"/>
          <w:numId w:val="2"/>
        </w:numPr>
        <w:spacing w:after="0" w:line="240" w:lineRule="auto"/>
        <w:ind w:hanging="720"/>
        <w:jc w:val="both"/>
        <w:rPr>
          <w:rFonts w:ascii="Verdana" w:hAnsi="Verdana" w:cs="Arial"/>
          <w:sz w:val="20"/>
        </w:rPr>
      </w:pPr>
      <w:r w:rsidRPr="009A3B00">
        <w:rPr>
          <w:rFonts w:ascii="Verdana" w:hAnsi="Verdana" w:cs="Arial"/>
          <w:b/>
          <w:sz w:val="20"/>
        </w:rPr>
        <w:t>Evaluación de impacto a la protección de datos personales:</w:t>
      </w:r>
      <w:r w:rsidRPr="009A3B00">
        <w:rPr>
          <w:rFonts w:ascii="Verdana" w:hAnsi="Verdana" w:cs="Arial"/>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D70B46">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D70B46">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Fuentes de acceso público:</w:t>
      </w:r>
      <w:r w:rsidRPr="00423BD7">
        <w:rPr>
          <w:rFonts w:ascii="Verdana" w:hAnsi="Verdana" w:cs="Arial"/>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los datos personales contenidos en la misma sean obtenidos o tengan una procedencia ilícita, conforme a las disposiciones establecidas por la presente Ley y demás normatividad que resulte aplicable;</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Instituto:</w:t>
      </w:r>
      <w:r w:rsidRPr="00423BD7">
        <w:rPr>
          <w:rFonts w:ascii="Verdana" w:hAnsi="Verdana" w:cs="Arial"/>
          <w:sz w:val="20"/>
        </w:rPr>
        <w:t xml:space="preserve"> Instituto de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Instituto Nacional:</w:t>
      </w:r>
      <w:r w:rsidRPr="00423BD7">
        <w:rPr>
          <w:rFonts w:ascii="Verdana" w:hAnsi="Verdana" w:cs="Arial"/>
          <w:sz w:val="20"/>
        </w:rPr>
        <w:t xml:space="preserve"> Instituto Nacional de Transparencia, Acceso a la Información y Protección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w:t>
      </w:r>
      <w:r w:rsidRPr="00423BD7">
        <w:rPr>
          <w:rFonts w:ascii="Verdana" w:hAnsi="Verdana" w:cs="Arial"/>
          <w:sz w:val="20"/>
        </w:rPr>
        <w:t xml:space="preserve"> Ley de Protección de Datos Personales en Posesión de Sujetos Obligados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de Transparencia:</w:t>
      </w:r>
      <w:r w:rsidRPr="00423BD7">
        <w:rPr>
          <w:rFonts w:ascii="Verdana" w:hAnsi="Verdana" w:cs="Arial"/>
          <w:sz w:val="20"/>
        </w:rPr>
        <w:t xml:space="preserve"> Ley de Transparencia y Acceso a la Información Pública para el Estado de Guanajuato;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General:</w:t>
      </w:r>
      <w:r w:rsidRPr="00423BD7">
        <w:rPr>
          <w:rFonts w:ascii="Verdana" w:hAnsi="Verdana" w:cs="Arial"/>
          <w:sz w:val="20"/>
        </w:rPr>
        <w:t xml:space="preserve"> Ley General de Protección de Datos Personales en Posesión de Sujetos Obligados;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Ley General de Transparencia:</w:t>
      </w:r>
      <w:r w:rsidRPr="00423BD7">
        <w:rPr>
          <w:rFonts w:ascii="Verdana" w:hAnsi="Verdana" w:cs="Arial"/>
          <w:sz w:val="20"/>
        </w:rPr>
        <w:t xml:space="preserve"> Ley General de Transparencia y Acceso a la Información Pública;</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compensatorias:</w:t>
      </w:r>
      <w:r w:rsidRPr="00423BD7">
        <w:rPr>
          <w:rFonts w:ascii="Verdana" w:hAnsi="Verdana" w:cs="Arial"/>
          <w:sz w:val="20"/>
        </w:rPr>
        <w:t xml:space="preserve"> mecanismos alternos para dar a conocer a los titulares el aviso de privacidad, a través de su difusión por medios masivos de comunicación u otros de amplio alcance;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w:t>
      </w:r>
      <w:r w:rsidRPr="00423BD7">
        <w:rPr>
          <w:rFonts w:ascii="Verdana" w:hAnsi="Verdana" w:cs="Arial"/>
          <w:sz w:val="20"/>
        </w:rPr>
        <w:t xml:space="preserve"> conjunto de acciones, actividades, controles o mecanismos administrativos, técnicos y físicos que permiten garantizar la protección, confidencialidad, disponibilidad e integridad de los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administrativas:</w:t>
      </w:r>
      <w:r w:rsidRPr="00423BD7">
        <w:rPr>
          <w:rFonts w:ascii="Verdana" w:hAnsi="Verdana" w:cs="Arial"/>
          <w:sz w:val="20"/>
        </w:rPr>
        <w:t xml:space="preserve">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físicas:</w:t>
      </w:r>
      <w:r w:rsidRPr="00423BD7">
        <w:rPr>
          <w:rFonts w:ascii="Verdana" w:hAnsi="Verdana" w:cs="Arial"/>
          <w:sz w:val="20"/>
        </w:rPr>
        <w:t xml:space="preserve"> conjunto de acciones y mecanismos para proteger el entorno físico de los datos personales y de los recursos involucrados en su tratamiento. De manera enunciativa más no limitativa, se deberán considerar las siguientes actividades: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Prevenir el acceso no autorizado al perímetro de la organización del responsable, sus instalaciones físicas, áreas críticas, recursos y datos personales; </w:t>
      </w:r>
    </w:p>
    <w:p w:rsidR="004E41AA" w:rsidRPr="00423BD7" w:rsidRDefault="004E41AA" w:rsidP="004E41AA">
      <w:pPr>
        <w:pStyle w:val="Prrafodelista"/>
        <w:overflowPunct/>
        <w:autoSpaceDE/>
        <w:autoSpaceDN/>
        <w:adjustRightInd/>
        <w:spacing w:after="0" w:line="240" w:lineRule="auto"/>
        <w:ind w:left="1418"/>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Prevenir el daño o interferencia a las instalaciones físicas, áreas críticas de la organización del responsable, recursos y datos personales;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Proteger los recursos móviles, portátiles y cualquier soporte físico o electrónico que pudiera salir de la organización del responsable, y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3"/>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Proveer a los equipos que contienen o almacenan datos personales de un mantenimiento eficaz, que asegure su disponibilidad e integridad;</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Medidas de seguridad técnicas:</w:t>
      </w:r>
      <w:r w:rsidRPr="00423BD7">
        <w:rPr>
          <w:rFonts w:ascii="Verdana" w:hAnsi="Verdana" w:cs="Arial"/>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deberán considerar las siguientes actividades: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E41AA"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Prevenir que el acceso a los datos personales, así como a los recursos, sea por usuarios identificados y autorizados;</w:t>
      </w:r>
    </w:p>
    <w:p w:rsidR="00423BD7" w:rsidRPr="00423BD7" w:rsidRDefault="00423BD7" w:rsidP="004E41AA">
      <w:pPr>
        <w:pStyle w:val="Prrafodelista"/>
        <w:overflowPunct/>
        <w:autoSpaceDE/>
        <w:autoSpaceDN/>
        <w:adjustRightInd/>
        <w:spacing w:after="0" w:line="240" w:lineRule="auto"/>
        <w:ind w:left="1418"/>
        <w:contextualSpacing/>
        <w:jc w:val="both"/>
        <w:textAlignment w:val="auto"/>
        <w:rPr>
          <w:rFonts w:ascii="Verdana" w:hAnsi="Verdana" w:cs="Arial"/>
          <w:sz w:val="20"/>
        </w:rPr>
      </w:pPr>
      <w:r w:rsidRPr="00423BD7">
        <w:rPr>
          <w:rFonts w:ascii="Verdana" w:hAnsi="Verdana" w:cs="Arial"/>
          <w:sz w:val="20"/>
        </w:rPr>
        <w:t xml:space="preserve"> </w:t>
      </w:r>
    </w:p>
    <w:p w:rsid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Generar un esquema de privilegios para que el usuario lleve a cabo las actividades que requiere con motivo de sus funciones;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Revisar la configuración de seguridad en la adquisición, operación, desarrollo y mantenimiento del software y hardware, y </w:t>
      </w:r>
    </w:p>
    <w:p w:rsidR="004E41AA" w:rsidRPr="004E41AA" w:rsidRDefault="004E41AA" w:rsidP="004E41AA">
      <w:pPr>
        <w:overflowPunct/>
        <w:autoSpaceDE/>
        <w:autoSpaceDN/>
        <w:adjustRightInd/>
        <w:contextualSpacing/>
        <w:jc w:val="both"/>
        <w:textAlignment w:val="auto"/>
        <w:rPr>
          <w:rFonts w:ascii="Verdana" w:hAnsi="Verdana" w:cs="Arial"/>
          <w:sz w:val="20"/>
        </w:rPr>
      </w:pPr>
    </w:p>
    <w:p w:rsidR="00423BD7" w:rsidRPr="00423BD7" w:rsidRDefault="00423BD7" w:rsidP="00734791">
      <w:pPr>
        <w:pStyle w:val="Prrafodelista"/>
        <w:numPr>
          <w:ilvl w:val="0"/>
          <w:numId w:val="4"/>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Gestionar las comunicaciones, operaciones y medios de almacenamiento de los recursos informáticos en el tratamiento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Plataforma Nacional:</w:t>
      </w:r>
      <w:r w:rsidRPr="00423BD7">
        <w:rPr>
          <w:rFonts w:ascii="Verdana" w:hAnsi="Verdana" w:cs="Arial"/>
          <w:sz w:val="20"/>
        </w:rPr>
        <w:t xml:space="preserve"> Plataforma Nacional de Transparencia a que se refiere el artículo 49 de la Ley General de Transparencia;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423BD7">
        <w:rPr>
          <w:rFonts w:ascii="Verdana" w:hAnsi="Verdana" w:cs="Arial"/>
          <w:b/>
          <w:sz w:val="20"/>
        </w:rPr>
        <w:t>Remisión:</w:t>
      </w:r>
      <w:r w:rsidRPr="00423BD7">
        <w:rPr>
          <w:rFonts w:ascii="Verdana" w:hAnsi="Verdana" w:cs="Arial"/>
          <w:sz w:val="20"/>
        </w:rPr>
        <w:t xml:space="preserve"> toda comunicación de datos personales realizada exclusivamente entre el responsable y encargado, con independencia de que se realice dentro o fuera del territorio mexicano;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9A3B00" w:rsidRDefault="00902B47" w:rsidP="00273C75">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9A3B00">
        <w:rPr>
          <w:rFonts w:ascii="Verdana" w:hAnsi="Verdana" w:cs="Arial"/>
          <w:b/>
          <w:sz w:val="20"/>
        </w:rPr>
        <w:t>Responsable:</w:t>
      </w:r>
      <w:r w:rsidRPr="009A3B00">
        <w:rPr>
          <w:rFonts w:ascii="Verdana" w:hAnsi="Verdana" w:cs="Arial"/>
          <w:sz w:val="20"/>
        </w:rPr>
        <w:t xml:space="preserve"> Los sujetos obligados a que se refiere el artículo 2 fracción II de la presente Ley que deciden sobre el tratamiento de datos personales;</w:t>
      </w:r>
    </w:p>
    <w:p w:rsidR="00423BD7" w:rsidRDefault="00D70B46" w:rsidP="00D70B46">
      <w:pPr>
        <w:pStyle w:val="Prrafodelista"/>
        <w:overflowPunct/>
        <w:autoSpaceDE/>
        <w:autoSpaceDN/>
        <w:adjustRightInd/>
        <w:spacing w:after="0" w:line="240" w:lineRule="auto"/>
        <w:ind w:hanging="720"/>
        <w:contextualSpacing/>
        <w:jc w:val="right"/>
        <w:textAlignment w:val="auto"/>
        <w:rPr>
          <w:rFonts w:ascii="Verdana" w:hAnsi="Verdana"/>
          <w:sz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D70B46" w:rsidRPr="00423BD7" w:rsidRDefault="00D70B46" w:rsidP="004E41AA">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sz w:val="20"/>
        </w:rPr>
      </w:pPr>
      <w:r w:rsidRPr="00423BD7">
        <w:rPr>
          <w:rFonts w:ascii="Verdana" w:hAnsi="Verdana" w:cs="Arial"/>
          <w:b/>
          <w:sz w:val="20"/>
        </w:rPr>
        <w:t xml:space="preserve">Sistema Nacional: </w:t>
      </w:r>
      <w:r w:rsidRPr="00423BD7">
        <w:rPr>
          <w:rFonts w:ascii="Verdana" w:hAnsi="Verdana" w:cs="Arial"/>
          <w:sz w:val="20"/>
        </w:rPr>
        <w:t>Sistema Nacional de Transparencia, Acceso a la Información y Protección de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Supresión:</w:t>
      </w:r>
      <w:r w:rsidRPr="00423BD7">
        <w:rPr>
          <w:rFonts w:ascii="Verdana" w:hAnsi="Verdana" w:cs="Arial"/>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 </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Titular:</w:t>
      </w:r>
      <w:r w:rsidRPr="00423BD7">
        <w:rPr>
          <w:rFonts w:ascii="Verdana" w:hAnsi="Verdana" w:cs="Arial"/>
          <w:sz w:val="20"/>
        </w:rPr>
        <w:t xml:space="preserve"> la persona física a quien corresponden los datos personales;</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b/>
          <w:sz w:val="20"/>
        </w:rPr>
        <w:t>Transferencia:</w:t>
      </w:r>
      <w:r w:rsidRPr="00423BD7">
        <w:rPr>
          <w:rFonts w:ascii="Verdana" w:hAnsi="Verdana" w:cs="Arial"/>
          <w:sz w:val="20"/>
        </w:rPr>
        <w:t xml:space="preserve"> toda comunicación de datos personales dentro o fuera del territorio mexicano, realizada a persona distinta del titular, del responsable o del encargado;</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eastAsia="Calibri"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eastAsia="Calibri" w:hAnsi="Verdana" w:cs="Arial"/>
          <w:sz w:val="20"/>
        </w:rPr>
      </w:pPr>
      <w:r w:rsidRPr="00423BD7">
        <w:rPr>
          <w:rFonts w:ascii="Verdana" w:hAnsi="Verdana" w:cs="Arial"/>
          <w:b/>
          <w:sz w:val="20"/>
        </w:rPr>
        <w:t>Tratamiento:</w:t>
      </w:r>
      <w:r w:rsidRPr="00423BD7">
        <w:rPr>
          <w:rFonts w:ascii="Verdana" w:hAnsi="Verdana" w:cs="Arial"/>
          <w:sz w:val="20"/>
        </w:rPr>
        <w:t xml:space="preserve"> cualquier operación o conjunto de operaciones efectuadas mediante procedimientos físicos o automatizados aplicados a los datos personales, relacionadas, de manera enunciativa más no limitativa, con la obtención, uso, registro, organización, conservación, elaboración, utilización, estructuración, adaptación, modificación, extracción, consulta, comunicación, difusión, almacenamiento, posesión, acceso, manejo, aprovechamiento, transferencia </w:t>
      </w:r>
      <w:r w:rsidRPr="00423BD7">
        <w:rPr>
          <w:rFonts w:ascii="Verdana" w:eastAsia="Calibri" w:hAnsi="Verdana" w:cs="Arial"/>
          <w:sz w:val="20"/>
        </w:rPr>
        <w:t>y en general cualquier uso o disposición de datos personales, y</w:t>
      </w:r>
    </w:p>
    <w:p w:rsidR="00423BD7" w:rsidRPr="00423BD7" w:rsidRDefault="00423BD7" w:rsidP="004E41AA">
      <w:pPr>
        <w:pStyle w:val="Prrafodelista"/>
        <w:overflowPunct/>
        <w:autoSpaceDE/>
        <w:autoSpaceDN/>
        <w:adjustRightInd/>
        <w:spacing w:after="0" w:line="240" w:lineRule="auto"/>
        <w:ind w:hanging="720"/>
        <w:contextualSpacing/>
        <w:jc w:val="both"/>
        <w:textAlignment w:val="auto"/>
        <w:rPr>
          <w:rFonts w:ascii="Verdana" w:eastAsia="Calibri" w:hAnsi="Verdana" w:cs="Arial"/>
          <w:sz w:val="20"/>
        </w:rPr>
      </w:pPr>
    </w:p>
    <w:p w:rsidR="00423BD7" w:rsidRPr="00423BD7" w:rsidRDefault="00423BD7" w:rsidP="00734791">
      <w:pPr>
        <w:pStyle w:val="Prrafodelista"/>
        <w:numPr>
          <w:ilvl w:val="0"/>
          <w:numId w:val="2"/>
        </w:numPr>
        <w:overflowPunct/>
        <w:autoSpaceDE/>
        <w:autoSpaceDN/>
        <w:adjustRightInd/>
        <w:spacing w:after="0" w:line="240" w:lineRule="auto"/>
        <w:ind w:hanging="720"/>
        <w:contextualSpacing/>
        <w:jc w:val="both"/>
        <w:textAlignment w:val="auto"/>
        <w:rPr>
          <w:rFonts w:ascii="Verdana" w:eastAsia="Calibri" w:hAnsi="Verdana" w:cs="Arial"/>
          <w:sz w:val="20"/>
        </w:rPr>
      </w:pPr>
      <w:r w:rsidRPr="00423BD7">
        <w:rPr>
          <w:rFonts w:ascii="Verdana" w:hAnsi="Verdana" w:cs="Arial"/>
          <w:b/>
          <w:sz w:val="20"/>
        </w:rPr>
        <w:t xml:space="preserve">Unidad de Transparencia: </w:t>
      </w:r>
      <w:r w:rsidRPr="00423BD7">
        <w:rPr>
          <w:rFonts w:ascii="Verdana" w:hAnsi="Verdana" w:cs="Arial"/>
          <w:sz w:val="20"/>
        </w:rPr>
        <w:t>instancia a que se refiere el artículo 7, fracción XXI de la Ley de Transparencia y Acceso a la Información Pública para el Estado de Guanajuato.</w:t>
      </w:r>
    </w:p>
    <w:p w:rsidR="00423BD7" w:rsidRPr="00423BD7" w:rsidRDefault="00423BD7" w:rsidP="004E41AA">
      <w:pPr>
        <w:ind w:firstLine="709"/>
        <w:jc w:val="both"/>
        <w:rPr>
          <w:rFonts w:ascii="Verdana" w:hAnsi="Verdana" w:cs="Arial"/>
          <w:b/>
          <w:sz w:val="20"/>
        </w:rPr>
      </w:pPr>
    </w:p>
    <w:p w:rsidR="00423BD7" w:rsidRPr="009A3B00" w:rsidRDefault="00423BD7" w:rsidP="00273C75">
      <w:pPr>
        <w:ind w:firstLine="709"/>
        <w:jc w:val="both"/>
        <w:rPr>
          <w:rFonts w:ascii="Verdana" w:hAnsi="Verdana" w:cs="Arial"/>
          <w:sz w:val="20"/>
        </w:rPr>
      </w:pPr>
      <w:r w:rsidRPr="009A3B00">
        <w:rPr>
          <w:rFonts w:ascii="Verdana" w:hAnsi="Verdana" w:cs="Arial"/>
          <w:b/>
          <w:sz w:val="20"/>
        </w:rPr>
        <w:t>Artículo 4.</w:t>
      </w:r>
      <w:r w:rsidRPr="009A3B00">
        <w:rPr>
          <w:rFonts w:ascii="Verdana" w:hAnsi="Verdana" w:cs="Arial"/>
          <w:sz w:val="20"/>
        </w:rPr>
        <w:t xml:space="preserve"> </w:t>
      </w:r>
      <w:r w:rsidR="00273C75" w:rsidRPr="009A3B00">
        <w:rPr>
          <w:rFonts w:ascii="Verdana" w:hAnsi="Verdana" w:cs="Arial"/>
          <w:sz w:val="20"/>
        </w:rPr>
        <w:t>Derogado</w:t>
      </w:r>
      <w:r w:rsidRPr="009A3B00">
        <w:rPr>
          <w:rFonts w:ascii="Verdana" w:hAnsi="Verdana" w:cs="Arial"/>
          <w:sz w:val="20"/>
        </w:rPr>
        <w:t>.</w:t>
      </w:r>
    </w:p>
    <w:p w:rsidR="00423BD7" w:rsidRPr="009A3B00" w:rsidRDefault="009A3B00" w:rsidP="009A3B00">
      <w:pPr>
        <w:jc w:val="right"/>
        <w:rPr>
          <w:rFonts w:ascii="Verdana" w:hAnsi="Verdana" w:cs="Arial"/>
          <w:sz w:val="20"/>
        </w:rPr>
      </w:pPr>
      <w:r w:rsidRPr="009A3B00">
        <w:rPr>
          <w:rFonts w:ascii="Verdana" w:hAnsi="Verdana" w:cs="Arial"/>
          <w:b/>
          <w:color w:val="FF6699"/>
          <w:sz w:val="16"/>
          <w:szCs w:val="16"/>
        </w:rPr>
        <w:t>Artículo derogado P.O. 05-12-2017</w:t>
      </w:r>
    </w:p>
    <w:p w:rsidR="009A3B00" w:rsidRPr="009A3B00" w:rsidRDefault="009A3B00" w:rsidP="009A3B00">
      <w:pPr>
        <w:jc w:val="both"/>
        <w:rPr>
          <w:rFonts w:ascii="Verdana" w:hAnsi="Verdana" w:cs="Arial"/>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Ámbito de validez objetivo</w:t>
      </w:r>
    </w:p>
    <w:p w:rsidR="00423BD7" w:rsidRPr="009A3B00" w:rsidRDefault="00423BD7" w:rsidP="004E41AA">
      <w:pPr>
        <w:ind w:firstLine="709"/>
        <w:jc w:val="both"/>
        <w:rPr>
          <w:rFonts w:ascii="Verdana" w:hAnsi="Verdana"/>
          <w:bCs/>
          <w:sz w:val="20"/>
          <w:lang w:eastAsia="es-MX"/>
        </w:rPr>
      </w:pPr>
      <w:r w:rsidRPr="009A3B00">
        <w:rPr>
          <w:rFonts w:ascii="Verdana" w:hAnsi="Verdana"/>
          <w:b/>
          <w:bCs/>
          <w:sz w:val="20"/>
          <w:lang w:eastAsia="es-MX"/>
        </w:rPr>
        <w:t>Artículo 5.</w:t>
      </w:r>
      <w:r w:rsidRPr="009A3B00">
        <w:rPr>
          <w:rFonts w:ascii="Verdana" w:hAnsi="Verdana"/>
          <w:bCs/>
          <w:sz w:val="20"/>
          <w:lang w:eastAsia="es-MX"/>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423BD7" w:rsidRPr="009A3B00" w:rsidRDefault="00423BD7" w:rsidP="004E41AA">
      <w:pPr>
        <w:ind w:firstLine="709"/>
        <w:jc w:val="right"/>
        <w:rPr>
          <w:rFonts w:ascii="Verdana" w:hAnsi="Verdana" w:cs="Arial"/>
          <w:b/>
          <w:i/>
          <w:sz w:val="20"/>
        </w:rPr>
      </w:pPr>
    </w:p>
    <w:p w:rsidR="00423BD7" w:rsidRPr="009A3B00" w:rsidRDefault="00423BD7" w:rsidP="004E41AA">
      <w:pPr>
        <w:ind w:firstLine="709"/>
        <w:jc w:val="both"/>
        <w:rPr>
          <w:rFonts w:ascii="Verdana" w:hAnsi="Verdana" w:cs="Arial"/>
          <w:sz w:val="20"/>
        </w:rPr>
      </w:pPr>
      <w:r w:rsidRPr="009A3B00">
        <w:rPr>
          <w:rFonts w:ascii="Verdana" w:hAnsi="Verdana" w:cs="Arial"/>
          <w:b/>
          <w:sz w:val="20"/>
        </w:rPr>
        <w:t xml:space="preserve">Artículo 6. </w:t>
      </w:r>
      <w:r w:rsidR="00273C75" w:rsidRPr="009A3B00">
        <w:rPr>
          <w:rFonts w:ascii="Verdana" w:hAnsi="Verdana" w:cs="Arial"/>
          <w:sz w:val="20"/>
        </w:rPr>
        <w:t>Derogado.</w:t>
      </w:r>
      <w:r w:rsidRPr="009A3B00">
        <w:rPr>
          <w:rFonts w:ascii="Verdana" w:hAnsi="Verdana" w:cs="Arial"/>
          <w:sz w:val="20"/>
        </w:rPr>
        <w:t xml:space="preserve"> </w:t>
      </w:r>
    </w:p>
    <w:p w:rsidR="00423BD7" w:rsidRDefault="009A3B00" w:rsidP="009A3B00">
      <w:pPr>
        <w:jc w:val="right"/>
        <w:rPr>
          <w:rFonts w:ascii="Verdana" w:hAnsi="Verdana" w:cs="Arial"/>
          <w:b/>
          <w:sz w:val="20"/>
        </w:rPr>
      </w:pPr>
      <w:r w:rsidRPr="009A3B00">
        <w:rPr>
          <w:rFonts w:ascii="Verdana" w:hAnsi="Verdana" w:cs="Arial"/>
          <w:b/>
          <w:color w:val="FF6699"/>
          <w:sz w:val="16"/>
          <w:szCs w:val="16"/>
        </w:rPr>
        <w:t>Artículo derogado P.O. 05-12-2017</w:t>
      </w:r>
    </w:p>
    <w:p w:rsidR="009A3B00" w:rsidRPr="00423BD7" w:rsidRDefault="009A3B00" w:rsidP="004E41AA">
      <w:pPr>
        <w:ind w:firstLine="709"/>
        <w:jc w:val="both"/>
        <w:rPr>
          <w:rFonts w:ascii="Verdana" w:hAnsi="Verdana" w:cs="Arial"/>
          <w:b/>
          <w:sz w:val="20"/>
        </w:rPr>
      </w:pPr>
    </w:p>
    <w:p w:rsidR="009A3B00" w:rsidRDefault="00423BD7" w:rsidP="004E41AA">
      <w:pPr>
        <w:ind w:firstLine="709"/>
        <w:jc w:val="right"/>
        <w:rPr>
          <w:rFonts w:ascii="Verdana" w:hAnsi="Verdana" w:cs="Arial"/>
          <w:b/>
          <w:i/>
          <w:sz w:val="20"/>
        </w:rPr>
      </w:pPr>
      <w:r w:rsidRPr="009A3B00">
        <w:rPr>
          <w:rFonts w:ascii="Verdana" w:hAnsi="Verdana" w:cs="Arial"/>
          <w:b/>
          <w:i/>
          <w:sz w:val="20"/>
        </w:rPr>
        <w:t>Excepciones generales del derecho a</w:t>
      </w: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la protección de datos personales</w:t>
      </w:r>
    </w:p>
    <w:p w:rsidR="00273C75" w:rsidRPr="009A3B00" w:rsidRDefault="00423BD7" w:rsidP="00273C75">
      <w:pPr>
        <w:ind w:firstLine="709"/>
        <w:jc w:val="both"/>
        <w:rPr>
          <w:rFonts w:ascii="Verdana" w:hAnsi="Verdana" w:cs="Arial"/>
          <w:sz w:val="20"/>
        </w:rPr>
      </w:pPr>
      <w:r w:rsidRPr="009A3B00">
        <w:rPr>
          <w:rFonts w:ascii="Verdana" w:hAnsi="Verdana" w:cs="Arial"/>
          <w:b/>
          <w:sz w:val="20"/>
        </w:rPr>
        <w:t>Artículo 7.</w:t>
      </w:r>
      <w:r w:rsidRPr="009A3B00">
        <w:rPr>
          <w:rFonts w:ascii="Verdana" w:hAnsi="Verdana" w:cs="Arial"/>
          <w:sz w:val="20"/>
        </w:rPr>
        <w:t xml:space="preserve"> </w:t>
      </w:r>
      <w:r w:rsidR="00273C75" w:rsidRPr="009A3B00">
        <w:rPr>
          <w:rFonts w:ascii="Verdana" w:hAnsi="Verdana" w:cs="Arial"/>
          <w:sz w:val="20"/>
        </w:rPr>
        <w:t xml:space="preserve">Las Autoridades garantizarán la privacidad de los individuos y deberán velar porque terceras personas no incurran en conductas que puedan afectarla arbitrariamente. </w:t>
      </w:r>
    </w:p>
    <w:p w:rsidR="00273C75" w:rsidRPr="009A3B00" w:rsidRDefault="00273C75" w:rsidP="00273C75">
      <w:pPr>
        <w:ind w:firstLine="709"/>
        <w:jc w:val="both"/>
        <w:rPr>
          <w:rFonts w:ascii="Verdana" w:hAnsi="Verdana" w:cs="Arial"/>
          <w:sz w:val="20"/>
        </w:rPr>
      </w:pPr>
    </w:p>
    <w:p w:rsidR="00273C75" w:rsidRPr="009A3B00" w:rsidRDefault="00273C75" w:rsidP="00273C75">
      <w:pPr>
        <w:ind w:firstLine="709"/>
        <w:jc w:val="both"/>
        <w:rPr>
          <w:rFonts w:ascii="Verdana" w:hAnsi="Verdana" w:cs="Arial"/>
          <w:sz w:val="20"/>
        </w:rPr>
      </w:pPr>
      <w:r w:rsidRPr="009A3B00">
        <w:rPr>
          <w:rFonts w:ascii="Verdana" w:hAnsi="Verdana" w:cs="Arial"/>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273C75" w:rsidRPr="009A3B00" w:rsidRDefault="009A3B00" w:rsidP="009A3B00">
      <w:pPr>
        <w:jc w:val="right"/>
        <w:rPr>
          <w:rFonts w:ascii="Verdana" w:eastAsia="Calibri" w:hAnsi="Verdana" w:cs="Arial"/>
          <w:b/>
          <w:sz w:val="20"/>
        </w:rPr>
      </w:pPr>
      <w:r w:rsidRPr="009A3B00">
        <w:rPr>
          <w:rFonts w:ascii="Verdana" w:hAnsi="Verdana" w:cs="Arial"/>
          <w:b/>
          <w:color w:val="FF6699"/>
          <w:sz w:val="16"/>
          <w:szCs w:val="16"/>
        </w:rPr>
        <w:t>Artículo reformado P.O. 05-12-2017</w:t>
      </w:r>
    </w:p>
    <w:p w:rsidR="009A3B00" w:rsidRPr="009A3B00" w:rsidRDefault="009A3B00" w:rsidP="009A3B00">
      <w:pPr>
        <w:jc w:val="both"/>
        <w:rPr>
          <w:rFonts w:ascii="Verdana" w:eastAsia="Calibri" w:hAnsi="Verdana" w:cs="Arial"/>
          <w:b/>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Tratamiento de datos personales de carácter sensible</w:t>
      </w:r>
    </w:p>
    <w:p w:rsidR="00423BD7" w:rsidRPr="00423BD7" w:rsidRDefault="00423BD7" w:rsidP="00273C75">
      <w:pPr>
        <w:ind w:firstLine="709"/>
        <w:jc w:val="both"/>
        <w:rPr>
          <w:rFonts w:ascii="Verdana" w:hAnsi="Verdana"/>
          <w:sz w:val="20"/>
          <w:lang w:eastAsia="es-MX"/>
        </w:rPr>
      </w:pPr>
      <w:r w:rsidRPr="009A3B00">
        <w:rPr>
          <w:rFonts w:ascii="Verdana" w:hAnsi="Verdana" w:cs="Arial"/>
          <w:b/>
          <w:sz w:val="20"/>
        </w:rPr>
        <w:t>Artículo 8.</w:t>
      </w:r>
      <w:r w:rsidRPr="009A3B00">
        <w:rPr>
          <w:rFonts w:ascii="Verdana" w:hAnsi="Verdana" w:cs="Arial"/>
          <w:sz w:val="20"/>
        </w:rPr>
        <w:t xml:space="preserve"> </w:t>
      </w:r>
      <w:r w:rsidR="00273C75" w:rsidRPr="009A3B00">
        <w:rPr>
          <w:rFonts w:ascii="Verdana" w:hAnsi="Verdana" w:cs="Arial"/>
          <w:sz w:val="20"/>
        </w:rPr>
        <w:t>Por regla general no podrán tratarse datos personales sensibles, salvo que se cuente con el consentimiento expreso de su titular o en su defecto, se trate de los casos establecidos en el artículo 19 de esta Ley.</w:t>
      </w:r>
    </w:p>
    <w:p w:rsidR="00423BD7" w:rsidRDefault="009A3B00" w:rsidP="009A3B00">
      <w:pPr>
        <w:tabs>
          <w:tab w:val="left" w:pos="1800"/>
        </w:tabs>
        <w:jc w:val="right"/>
        <w:rPr>
          <w:rFonts w:ascii="Verdana" w:hAnsi="Verdana" w:cs="Arial"/>
          <w:sz w:val="20"/>
          <w:lang w:eastAsia="en-US"/>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tabs>
          <w:tab w:val="left" w:pos="1800"/>
        </w:tabs>
        <w:jc w:val="both"/>
        <w:rPr>
          <w:rFonts w:ascii="Verdana" w:hAnsi="Verdana" w:cs="Arial"/>
          <w:sz w:val="20"/>
          <w:lang w:eastAsia="en-US"/>
        </w:rPr>
      </w:pPr>
    </w:p>
    <w:p w:rsidR="00423BD7" w:rsidRPr="00423BD7" w:rsidRDefault="00423BD7" w:rsidP="004E41AA">
      <w:pPr>
        <w:tabs>
          <w:tab w:val="left" w:pos="1800"/>
        </w:tabs>
        <w:ind w:firstLine="709"/>
        <w:jc w:val="right"/>
        <w:rPr>
          <w:rFonts w:ascii="Verdana" w:hAnsi="Verdana" w:cs="Arial"/>
          <w:b/>
          <w:i/>
          <w:sz w:val="20"/>
        </w:rPr>
      </w:pPr>
      <w:r w:rsidRPr="00423BD7">
        <w:rPr>
          <w:rFonts w:ascii="Verdana" w:hAnsi="Verdana" w:cs="Arial"/>
          <w:b/>
          <w:i/>
          <w:sz w:val="20"/>
        </w:rPr>
        <w:t>Tratamiento de datos personales de menores y adolescentes</w:t>
      </w:r>
    </w:p>
    <w:p w:rsidR="00423BD7" w:rsidRPr="00423BD7" w:rsidRDefault="00423BD7" w:rsidP="004E41AA">
      <w:pPr>
        <w:tabs>
          <w:tab w:val="left" w:pos="1800"/>
        </w:tabs>
        <w:ind w:firstLine="709"/>
        <w:jc w:val="both"/>
        <w:rPr>
          <w:rFonts w:ascii="Verdana" w:hAnsi="Verdana" w:cs="Arial"/>
          <w:sz w:val="20"/>
        </w:rPr>
      </w:pPr>
      <w:r w:rsidRPr="00423BD7">
        <w:rPr>
          <w:rFonts w:ascii="Verdana" w:hAnsi="Verdana" w:cs="Arial"/>
          <w:b/>
          <w:sz w:val="20"/>
        </w:rPr>
        <w:t xml:space="preserve">Artículo 9. </w:t>
      </w:r>
      <w:r w:rsidRPr="00423BD7">
        <w:rPr>
          <w:rFonts w:ascii="Verdana" w:hAnsi="Verdana" w:cs="Arial"/>
          <w:sz w:val="20"/>
        </w:rPr>
        <w:t xml:space="preserve">En el tratamiento de datos personales de menores de edad, el responsable deberá privilegiar el interés superior de las niñas, niños y adolescentes, en términos de las disposiciones previstas en la </w:t>
      </w:r>
      <w:r w:rsidRPr="00423BD7">
        <w:rPr>
          <w:rFonts w:ascii="Verdana" w:hAnsi="Verdana" w:cs="Arial"/>
          <w:bCs/>
          <w:sz w:val="20"/>
        </w:rPr>
        <w:t>Ley de los Derechos de Niñas, Niños y Adolescentes del Estado de Guanajuato y demás ordenamientos que resulten aplicables.</w:t>
      </w:r>
    </w:p>
    <w:p w:rsidR="00423BD7" w:rsidRPr="00423BD7" w:rsidRDefault="00423BD7" w:rsidP="004E41AA">
      <w:pPr>
        <w:tabs>
          <w:tab w:val="left" w:pos="1800"/>
        </w:tabs>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Fuentes de acceso público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w:t>
      </w:r>
      <w:r w:rsidRPr="00423BD7">
        <w:rPr>
          <w:rFonts w:ascii="Verdana" w:hAnsi="Verdana" w:cs="Arial"/>
          <w:sz w:val="20"/>
        </w:rPr>
        <w:t xml:space="preserve"> Se considerarán como fuentes de acceso público: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directorios telefónicos en términos de la normativa específica;</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diarios, gacetas o boletines oficiales, de acuerdo con su normativa;</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 xml:space="preserve">Los medios de comunicación social, y </w:t>
      </w:r>
    </w:p>
    <w:p w:rsidR="00423BD7" w:rsidRPr="00423BD7" w:rsidRDefault="00423BD7" w:rsidP="004E41AA">
      <w:pPr>
        <w:pStyle w:val="Prrafodelista"/>
        <w:overflowPunct/>
        <w:autoSpaceDE/>
        <w:autoSpaceDN/>
        <w:adjustRightInd/>
        <w:spacing w:after="0" w:line="240" w:lineRule="auto"/>
        <w:ind w:hanging="862"/>
        <w:contextualSpacing/>
        <w:jc w:val="both"/>
        <w:textAlignment w:val="auto"/>
        <w:rPr>
          <w:rFonts w:ascii="Verdana" w:hAnsi="Verdana" w:cs="Arial"/>
          <w:sz w:val="20"/>
        </w:rPr>
      </w:pPr>
    </w:p>
    <w:p w:rsidR="00423BD7" w:rsidRPr="00423BD7" w:rsidRDefault="00423BD7" w:rsidP="004342EF">
      <w:pPr>
        <w:pStyle w:val="Prrafodelista"/>
        <w:numPr>
          <w:ilvl w:val="0"/>
          <w:numId w:val="5"/>
        </w:numPr>
        <w:overflowPunct/>
        <w:autoSpaceDE/>
        <w:autoSpaceDN/>
        <w:adjustRightInd/>
        <w:spacing w:after="0" w:line="240" w:lineRule="auto"/>
        <w:ind w:hanging="862"/>
        <w:contextualSpacing/>
        <w:jc w:val="both"/>
        <w:textAlignment w:val="auto"/>
        <w:rPr>
          <w:rFonts w:ascii="Verdana" w:hAnsi="Verdana" w:cs="Arial"/>
          <w:sz w:val="20"/>
        </w:rPr>
      </w:pPr>
      <w:r w:rsidRPr="00423BD7">
        <w:rPr>
          <w:rFonts w:ascii="Verdana" w:hAnsi="Verdana" w:cs="Arial"/>
          <w:sz w:val="20"/>
        </w:rPr>
        <w:t>Los registros públicos conforme a las disposiciones que les resulten aplicables.</w:t>
      </w:r>
    </w:p>
    <w:p w:rsidR="00423BD7" w:rsidRPr="00423BD7" w:rsidRDefault="00423BD7" w:rsidP="004E41AA">
      <w:pPr>
        <w:tabs>
          <w:tab w:val="left" w:pos="1800"/>
        </w:tabs>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423BD7" w:rsidRPr="00423BD7" w:rsidRDefault="00423BD7" w:rsidP="004E41AA">
      <w:pPr>
        <w:tabs>
          <w:tab w:val="left" w:pos="1800"/>
        </w:tabs>
        <w:ind w:firstLine="709"/>
        <w:rPr>
          <w:rFonts w:ascii="Verdana" w:hAnsi="Verdana" w:cs="Arial"/>
          <w:b/>
          <w:sz w:val="20"/>
        </w:rPr>
      </w:pPr>
    </w:p>
    <w:p w:rsidR="00423BD7" w:rsidRPr="009A3B00" w:rsidRDefault="00423BD7" w:rsidP="004E41AA">
      <w:pPr>
        <w:tabs>
          <w:tab w:val="left" w:pos="1800"/>
        </w:tabs>
        <w:ind w:firstLine="709"/>
        <w:jc w:val="right"/>
        <w:rPr>
          <w:rFonts w:ascii="Verdana" w:hAnsi="Verdana" w:cs="Arial"/>
          <w:i/>
          <w:sz w:val="20"/>
        </w:rPr>
      </w:pPr>
      <w:r w:rsidRPr="009A3B00">
        <w:rPr>
          <w:rFonts w:ascii="Verdana" w:hAnsi="Verdana"/>
          <w:b/>
          <w:i/>
          <w:sz w:val="20"/>
        </w:rPr>
        <w:t xml:space="preserve">Reglas de interpretación </w:t>
      </w:r>
    </w:p>
    <w:p w:rsidR="00273C75" w:rsidRPr="009A3B00" w:rsidRDefault="00423BD7" w:rsidP="00273C75">
      <w:pPr>
        <w:tabs>
          <w:tab w:val="left" w:pos="1800"/>
        </w:tabs>
        <w:ind w:firstLine="709"/>
        <w:jc w:val="both"/>
        <w:rPr>
          <w:rFonts w:ascii="Verdana" w:hAnsi="Verdana" w:cs="Arial"/>
          <w:sz w:val="20"/>
          <w:lang w:eastAsia="es-MX"/>
        </w:rPr>
      </w:pPr>
      <w:r w:rsidRPr="009A3B00">
        <w:rPr>
          <w:rFonts w:ascii="Verdana" w:hAnsi="Verdana" w:cs="Arial"/>
          <w:b/>
          <w:sz w:val="20"/>
          <w:lang w:eastAsia="es-MX"/>
        </w:rPr>
        <w:t>Artículo 11.</w:t>
      </w:r>
      <w:r w:rsidRPr="009A3B00">
        <w:rPr>
          <w:rFonts w:ascii="Verdana" w:hAnsi="Verdana" w:cs="Arial"/>
          <w:sz w:val="20"/>
          <w:lang w:eastAsia="es-MX"/>
        </w:rPr>
        <w:t xml:space="preserve"> </w:t>
      </w:r>
      <w:r w:rsidR="00273C75" w:rsidRPr="009A3B00">
        <w:rPr>
          <w:rFonts w:ascii="Verdana" w:hAnsi="Verdana" w:cs="Arial"/>
          <w:sz w:val="20"/>
          <w:lang w:eastAsia="es-MX"/>
        </w:rPr>
        <w:t xml:space="preserve">La aplicación e interpretación de la presente Ley se realizará conforme a lo dispuesto en la Constitución Política de los Estados Unidos Mexicanos, los tratados internacionales de los que el Estado mexicano sea parte, la Constitución Política del estado de Guanajuato, la Ley General, así como las resoluciones, sentencias, determinaciones, decisiones, criterios y opiniones vinculantes, entre otras, que emitan los órganos nacionales e internacionales especializados, favoreciendo en todo tiempo el derecho a la privacidad, la protección de datos personales y a las personas la protección más amplia. </w:t>
      </w:r>
    </w:p>
    <w:p w:rsidR="00273C75" w:rsidRPr="009A3B00" w:rsidRDefault="00273C75" w:rsidP="00273C75">
      <w:pPr>
        <w:tabs>
          <w:tab w:val="left" w:pos="1800"/>
        </w:tabs>
        <w:ind w:firstLine="709"/>
        <w:jc w:val="both"/>
        <w:rPr>
          <w:rFonts w:ascii="Verdana" w:hAnsi="Verdana" w:cs="Arial"/>
          <w:sz w:val="20"/>
          <w:lang w:eastAsia="es-MX"/>
        </w:rPr>
      </w:pPr>
    </w:p>
    <w:p w:rsidR="00423BD7" w:rsidRPr="00423BD7" w:rsidRDefault="00273C75" w:rsidP="00273C75">
      <w:pPr>
        <w:tabs>
          <w:tab w:val="left" w:pos="1800"/>
        </w:tabs>
        <w:ind w:firstLine="709"/>
        <w:jc w:val="both"/>
        <w:rPr>
          <w:rFonts w:ascii="Verdana" w:hAnsi="Verdana"/>
          <w:b/>
          <w:sz w:val="20"/>
        </w:rPr>
      </w:pPr>
      <w:r w:rsidRPr="009A3B00">
        <w:rPr>
          <w:rFonts w:ascii="Verdana" w:hAnsi="Verdana" w:cs="Arial"/>
          <w:sz w:val="20"/>
          <w:lang w:eastAsia="es-MX"/>
        </w:rPr>
        <w:t>Para el caso de la interpretación, se podrán tomar en cuenta los criterios, determinaciones y opiniones de los organismos nacionales e internacionales, en materia de protección de datos personales.</w:t>
      </w:r>
      <w:r w:rsidR="00423BD7" w:rsidRPr="00423BD7">
        <w:rPr>
          <w:rFonts w:ascii="Verdana" w:hAnsi="Verdana" w:cs="Arial"/>
          <w:sz w:val="20"/>
          <w:lang w:eastAsia="es-MX"/>
        </w:rPr>
        <w:t xml:space="preserve"> </w:t>
      </w:r>
    </w:p>
    <w:p w:rsidR="00423BD7" w:rsidRDefault="009A3B00" w:rsidP="009A3B00">
      <w:pPr>
        <w:tabs>
          <w:tab w:val="left" w:pos="1800"/>
        </w:tabs>
        <w:jc w:val="right"/>
        <w:rPr>
          <w:rFonts w:ascii="Verdana" w:hAnsi="Verdana"/>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tabs>
          <w:tab w:val="left" w:pos="1800"/>
        </w:tabs>
        <w:jc w:val="both"/>
        <w:rPr>
          <w:rFonts w:ascii="Verdana" w:hAnsi="Verdana"/>
          <w:b/>
          <w:sz w:val="20"/>
        </w:rPr>
      </w:pPr>
    </w:p>
    <w:p w:rsidR="00423BD7" w:rsidRPr="00423BD7" w:rsidRDefault="00423BD7" w:rsidP="004E41AA">
      <w:pPr>
        <w:tabs>
          <w:tab w:val="left" w:pos="1800"/>
        </w:tabs>
        <w:ind w:firstLine="709"/>
        <w:jc w:val="right"/>
        <w:rPr>
          <w:rFonts w:ascii="Verdana" w:hAnsi="Verdana" w:cs="Arial"/>
          <w:i/>
          <w:sz w:val="20"/>
        </w:rPr>
      </w:pPr>
      <w:r w:rsidRPr="00423BD7">
        <w:rPr>
          <w:rFonts w:ascii="Verdana" w:hAnsi="Verdana"/>
          <w:b/>
          <w:i/>
          <w:sz w:val="20"/>
        </w:rPr>
        <w:t>Supletoriedad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w:t>
      </w:r>
      <w:r w:rsidRPr="00423BD7">
        <w:rPr>
          <w:rFonts w:ascii="Verdana" w:hAnsi="Verdana" w:cs="Arial"/>
          <w:sz w:val="20"/>
        </w:rPr>
        <w:t xml:space="preserve"> A falta de disposición expresa en la presente Ley, se aplicarán de manera supletoria las disposiciones del Código de Procedimiento y Justicia Administrativa para el Estado y los Municipios de Guanajuato.</w:t>
      </w:r>
    </w:p>
    <w:p w:rsidR="00423BD7" w:rsidRDefault="00423BD7" w:rsidP="004E41AA">
      <w:pPr>
        <w:ind w:firstLine="709"/>
        <w:rPr>
          <w:rFonts w:ascii="Verdana" w:hAnsi="Verdana" w:cs="Arial"/>
          <w:b/>
          <w:sz w:val="20"/>
        </w:rPr>
      </w:pPr>
    </w:p>
    <w:p w:rsidR="00425E24" w:rsidRPr="00423BD7" w:rsidRDefault="00425E24" w:rsidP="004E41AA">
      <w:pPr>
        <w:ind w:firstLine="709"/>
        <w:rPr>
          <w:rFonts w:ascii="Verdana" w:hAnsi="Verdana" w:cs="Arial"/>
          <w:b/>
          <w:sz w:val="20"/>
        </w:rPr>
      </w:pPr>
    </w:p>
    <w:p w:rsidR="00425E24" w:rsidRDefault="00425E24" w:rsidP="00425E24">
      <w:pPr>
        <w:jc w:val="center"/>
        <w:rPr>
          <w:rFonts w:ascii="Verdana" w:hAnsi="Verdana" w:cs="Arial"/>
          <w:b/>
          <w:sz w:val="20"/>
        </w:rPr>
      </w:pPr>
      <w:r>
        <w:rPr>
          <w:rFonts w:ascii="Verdana" w:hAnsi="Verdana" w:cs="Arial"/>
          <w:b/>
          <w:sz w:val="20"/>
        </w:rPr>
        <w:t>TÍTULO SEGUNDO</w:t>
      </w:r>
    </w:p>
    <w:p w:rsidR="00423BD7" w:rsidRPr="00423BD7" w:rsidRDefault="00423BD7" w:rsidP="00425E24">
      <w:pPr>
        <w:jc w:val="center"/>
        <w:rPr>
          <w:rFonts w:ascii="Verdana" w:hAnsi="Verdana" w:cs="Arial"/>
          <w:b/>
          <w:sz w:val="20"/>
        </w:rPr>
      </w:pPr>
      <w:r w:rsidRPr="00423BD7">
        <w:rPr>
          <w:rFonts w:ascii="Verdana" w:hAnsi="Verdana" w:cs="Arial"/>
          <w:b/>
          <w:sz w:val="20"/>
        </w:rPr>
        <w:t>Principios y deberes</w:t>
      </w:r>
    </w:p>
    <w:p w:rsidR="00423BD7" w:rsidRPr="00423BD7" w:rsidRDefault="00423BD7" w:rsidP="00425E24">
      <w:pPr>
        <w:jc w:val="center"/>
        <w:rPr>
          <w:rFonts w:ascii="Verdana" w:hAnsi="Verdana" w:cs="Arial"/>
          <w:b/>
          <w:sz w:val="20"/>
        </w:rPr>
      </w:pPr>
    </w:p>
    <w:p w:rsidR="00423BD7" w:rsidRPr="00423BD7" w:rsidRDefault="00423BD7" w:rsidP="00425E24">
      <w:pPr>
        <w:jc w:val="center"/>
        <w:rPr>
          <w:rFonts w:ascii="Verdana" w:hAnsi="Verdana" w:cs="Arial"/>
          <w:b/>
          <w:sz w:val="20"/>
        </w:rPr>
      </w:pPr>
      <w:r w:rsidRPr="00423BD7">
        <w:rPr>
          <w:rFonts w:ascii="Verdana" w:hAnsi="Verdana" w:cs="Arial"/>
          <w:b/>
          <w:sz w:val="20"/>
        </w:rPr>
        <w:t>Capítulo I</w:t>
      </w:r>
    </w:p>
    <w:p w:rsidR="00423BD7" w:rsidRPr="00423BD7" w:rsidRDefault="00423BD7" w:rsidP="00425E24">
      <w:pPr>
        <w:jc w:val="center"/>
        <w:rPr>
          <w:rFonts w:ascii="Verdana" w:hAnsi="Verdana" w:cs="Arial"/>
          <w:b/>
          <w:sz w:val="20"/>
        </w:rPr>
      </w:pPr>
      <w:r w:rsidRPr="00423BD7">
        <w:rPr>
          <w:rFonts w:ascii="Verdana" w:hAnsi="Verdana" w:cs="Arial"/>
          <w:b/>
          <w:sz w:val="20"/>
        </w:rPr>
        <w:t>De los principios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Principios generales de protección de datos personales</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13.</w:t>
      </w:r>
      <w:r w:rsidRPr="00423BD7">
        <w:rPr>
          <w:rFonts w:ascii="Verdana" w:hAnsi="Verdana" w:cs="Arial"/>
          <w:sz w:val="20"/>
        </w:rPr>
        <w:t xml:space="preserve"> En todo tratamiento de datos personales que efectúe el responsable deberá observar los principios de licitud, finalidad, lealtad, consentimiento, calidad, proporcionalidad, información y responsabilidad.</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Principio de licitud </w:t>
      </w:r>
    </w:p>
    <w:p w:rsidR="00423BD7" w:rsidRPr="00423BD7" w:rsidRDefault="00423BD7" w:rsidP="004E41AA">
      <w:pPr>
        <w:ind w:firstLine="709"/>
        <w:jc w:val="both"/>
        <w:rPr>
          <w:rFonts w:ascii="Verdana" w:hAnsi="Verdana"/>
          <w:sz w:val="20"/>
        </w:rPr>
      </w:pPr>
      <w:r w:rsidRPr="00423BD7">
        <w:rPr>
          <w:rFonts w:ascii="Verdana" w:hAnsi="Verdana" w:cs="Arial"/>
          <w:b/>
          <w:sz w:val="20"/>
        </w:rPr>
        <w:t>Artículo 14.</w:t>
      </w:r>
      <w:r w:rsidRPr="00423BD7">
        <w:rPr>
          <w:rFonts w:ascii="Verdana" w:hAnsi="Verdana" w:cs="Arial"/>
          <w:sz w:val="20"/>
        </w:rPr>
        <w:t xml:space="preserve"> </w:t>
      </w:r>
      <w:r w:rsidRPr="00423BD7">
        <w:rPr>
          <w:rFonts w:ascii="Verdana" w:hAnsi="Verdana"/>
          <w:sz w:val="20"/>
        </w:rPr>
        <w:t>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both"/>
        <w:rPr>
          <w:rFonts w:ascii="Verdana" w:hAnsi="Verdana" w:cs="Arial"/>
          <w:sz w:val="20"/>
        </w:rPr>
      </w:pPr>
      <w:r w:rsidRPr="00423BD7">
        <w:rPr>
          <w:rFonts w:ascii="Verdana" w:hAnsi="Verdana"/>
          <w:sz w:val="20"/>
        </w:rPr>
        <w:t xml:space="preserve">En adición a la obligación anterior, el responsable </w:t>
      </w:r>
      <w:r w:rsidRPr="00423BD7">
        <w:rPr>
          <w:rFonts w:ascii="Verdana" w:hAnsi="Verdana" w:cs="Arial"/>
          <w:sz w:val="20"/>
        </w:rPr>
        <w:t>deberá sujetarse a las facultades o atribuciones que la normatividad aplicable le confiera.</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finalidad</w:t>
      </w:r>
    </w:p>
    <w:p w:rsidR="00423BD7" w:rsidRPr="009A3B00" w:rsidRDefault="00423BD7" w:rsidP="00273C75">
      <w:pPr>
        <w:ind w:firstLine="709"/>
        <w:jc w:val="both"/>
        <w:rPr>
          <w:rFonts w:ascii="Verdana" w:hAnsi="Verdana"/>
          <w:b/>
          <w:sz w:val="20"/>
        </w:rPr>
      </w:pPr>
      <w:r w:rsidRPr="00423BD7">
        <w:rPr>
          <w:rFonts w:ascii="Verdana" w:hAnsi="Verdana" w:cs="Arial"/>
          <w:b/>
          <w:sz w:val="20"/>
        </w:rPr>
        <w:t>Artículo 15.</w:t>
      </w:r>
      <w:r w:rsidRPr="00423BD7">
        <w:rPr>
          <w:rFonts w:ascii="Verdana" w:hAnsi="Verdana" w:cs="Arial"/>
          <w:sz w:val="20"/>
        </w:rPr>
        <w:t xml:space="preserve"> </w:t>
      </w:r>
      <w:r w:rsidR="00273C75" w:rsidRPr="009A3B00">
        <w:rPr>
          <w:rFonts w:ascii="Verdana" w:hAnsi="Verdana" w:cs="Arial"/>
          <w:sz w:val="20"/>
        </w:rPr>
        <w:t>Todo tratamiento de datos personales que efectúe el responsable deberá estar justificado por finalidades concretas, explícitas, lícitas y legítimas, relacionadas con las atribuciones expresas que la normatividad aplicable le confiera.</w:t>
      </w:r>
    </w:p>
    <w:p w:rsidR="00423BD7" w:rsidRDefault="009A3B00" w:rsidP="009A3B00">
      <w:pPr>
        <w:jc w:val="right"/>
        <w:rPr>
          <w:rFonts w:ascii="Verdana" w:hAnsi="Verdana" w:cs="Arial"/>
          <w:b/>
          <w:sz w:val="20"/>
        </w:rPr>
      </w:pPr>
      <w:r w:rsidRPr="009A3B00">
        <w:rPr>
          <w:rFonts w:ascii="Verdana" w:hAnsi="Verdana" w:cs="Arial"/>
          <w:b/>
          <w:color w:val="FF6699"/>
          <w:sz w:val="16"/>
          <w:szCs w:val="16"/>
        </w:rPr>
        <w:t>Artículo reformado P.O. 05-12-2017</w:t>
      </w:r>
    </w:p>
    <w:p w:rsidR="009A3B00" w:rsidRPr="00423BD7" w:rsidRDefault="009A3B00" w:rsidP="009A3B00">
      <w:pPr>
        <w:jc w:val="both"/>
        <w:rPr>
          <w:rFonts w:ascii="Verdana" w:hAnsi="Verdana" w:cs="Arial"/>
          <w:b/>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 xml:space="preserve">Finalidades distintas </w:t>
      </w:r>
    </w:p>
    <w:p w:rsidR="00423BD7" w:rsidRPr="00423BD7" w:rsidRDefault="00423BD7" w:rsidP="004E41AA">
      <w:pPr>
        <w:ind w:firstLine="709"/>
        <w:jc w:val="both"/>
        <w:rPr>
          <w:rFonts w:ascii="Verdana" w:hAnsi="Verdana" w:cs="Arial"/>
          <w:sz w:val="20"/>
        </w:rPr>
      </w:pPr>
      <w:r w:rsidRPr="009A3B00">
        <w:rPr>
          <w:rFonts w:ascii="Verdana" w:hAnsi="Verdana" w:cs="Arial"/>
          <w:b/>
          <w:sz w:val="20"/>
        </w:rPr>
        <w:t xml:space="preserve">Artículo 16. </w:t>
      </w:r>
      <w:r w:rsidR="00273C75" w:rsidRPr="009A3B00">
        <w:rPr>
          <w:rFonts w:ascii="Verdana" w:hAnsi="Verdana" w:cs="Arial"/>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423BD7" w:rsidRDefault="009A3B00" w:rsidP="009A3B0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sz w:val="20"/>
        </w:rPr>
      </w:pPr>
    </w:p>
    <w:p w:rsidR="00423BD7" w:rsidRPr="009A3B00" w:rsidRDefault="00423BD7" w:rsidP="004E41AA">
      <w:pPr>
        <w:ind w:firstLine="709"/>
        <w:jc w:val="right"/>
        <w:rPr>
          <w:rFonts w:ascii="Verdana" w:hAnsi="Verdana" w:cs="Arial"/>
          <w:b/>
          <w:i/>
          <w:sz w:val="20"/>
        </w:rPr>
      </w:pPr>
      <w:r w:rsidRPr="009A3B00">
        <w:rPr>
          <w:rFonts w:ascii="Verdana" w:hAnsi="Verdana" w:cs="Arial"/>
          <w:b/>
          <w:i/>
          <w:sz w:val="20"/>
        </w:rPr>
        <w:t>Principio de lealtad</w:t>
      </w:r>
    </w:p>
    <w:p w:rsidR="00423BD7" w:rsidRPr="00423BD7" w:rsidRDefault="00423BD7" w:rsidP="004E41AA">
      <w:pPr>
        <w:ind w:firstLine="709"/>
        <w:jc w:val="both"/>
        <w:rPr>
          <w:rFonts w:ascii="Verdana" w:hAnsi="Verdana"/>
          <w:sz w:val="20"/>
        </w:rPr>
      </w:pPr>
      <w:r w:rsidRPr="009A3B00">
        <w:rPr>
          <w:rFonts w:ascii="Verdana" w:hAnsi="Verdana" w:cs="Arial"/>
          <w:b/>
          <w:sz w:val="20"/>
        </w:rPr>
        <w:t>Artículo 17.</w:t>
      </w:r>
      <w:r w:rsidRPr="009A3B00">
        <w:rPr>
          <w:rFonts w:ascii="Verdana" w:hAnsi="Verdana" w:cs="Arial"/>
          <w:sz w:val="20"/>
        </w:rPr>
        <w:t xml:space="preserve"> </w:t>
      </w:r>
      <w:r w:rsidR="00273C75" w:rsidRPr="009A3B00">
        <w:rPr>
          <w:rFonts w:ascii="Verdana" w:hAnsi="Verdana"/>
          <w:sz w:val="20"/>
        </w:rPr>
        <w:t>El responsable deberá abstenerse de obtener y tratar los datos personales a través de medios engañosos o fraudulentos, privilegiando, en todo momento, la protección de los intereses del titular y su expectativa razonable de privacidad.</w:t>
      </w:r>
    </w:p>
    <w:p w:rsidR="00423BD7" w:rsidRDefault="009A3B00" w:rsidP="009A3B0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sz w:val="20"/>
        </w:rPr>
      </w:pPr>
    </w:p>
    <w:p w:rsidR="00423BD7" w:rsidRPr="00423BD7" w:rsidRDefault="00423BD7" w:rsidP="00652715">
      <w:pPr>
        <w:ind w:firstLine="709"/>
        <w:jc w:val="both"/>
        <w:rPr>
          <w:rFonts w:ascii="Verdana" w:hAnsi="Verdana"/>
          <w:sz w:val="20"/>
        </w:rPr>
      </w:pPr>
      <w:r w:rsidRPr="00D8314D">
        <w:rPr>
          <w:rFonts w:ascii="Verdana" w:hAnsi="Verdana"/>
          <w:b/>
          <w:sz w:val="20"/>
        </w:rPr>
        <w:t>Artículo 18.</w:t>
      </w:r>
      <w:r w:rsidRPr="00D8314D">
        <w:rPr>
          <w:rFonts w:ascii="Verdana" w:hAnsi="Verdana"/>
          <w:sz w:val="20"/>
        </w:rPr>
        <w:t xml:space="preserve"> </w:t>
      </w:r>
      <w:r w:rsidR="00652715" w:rsidRPr="00D8314D">
        <w:rPr>
          <w:rFonts w:ascii="Verdana" w:hAnsi="Verdana"/>
          <w:sz w:val="20"/>
        </w:rPr>
        <w:t>Derogado</w:t>
      </w:r>
      <w:r w:rsidRPr="00D8314D">
        <w:rPr>
          <w:rFonts w:ascii="Verdana" w:hAnsi="Verdana"/>
          <w:sz w:val="20"/>
        </w:rPr>
        <w:t>.</w:t>
      </w:r>
      <w:r w:rsidRPr="00423BD7">
        <w:rPr>
          <w:rFonts w:ascii="Verdana" w:hAnsi="Verdana"/>
          <w:sz w:val="20"/>
        </w:rPr>
        <w:t xml:space="preserve"> </w:t>
      </w:r>
    </w:p>
    <w:p w:rsidR="00423BD7" w:rsidRDefault="009A3B00" w:rsidP="009A3B00">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A3B00" w:rsidRPr="00423BD7" w:rsidRDefault="009A3B00" w:rsidP="009A3B0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consentimiento</w:t>
      </w:r>
    </w:p>
    <w:p w:rsidR="00652715" w:rsidRPr="00D8314D" w:rsidRDefault="00423BD7" w:rsidP="00652715">
      <w:pPr>
        <w:ind w:firstLine="709"/>
        <w:jc w:val="both"/>
        <w:rPr>
          <w:rFonts w:ascii="Verdana" w:hAnsi="Verdana" w:cs="Arial"/>
          <w:sz w:val="20"/>
        </w:rPr>
      </w:pPr>
      <w:r w:rsidRPr="00423BD7">
        <w:rPr>
          <w:rFonts w:ascii="Verdana" w:hAnsi="Verdana" w:cs="Arial"/>
          <w:b/>
          <w:sz w:val="20"/>
        </w:rPr>
        <w:t>Artículo 19.</w:t>
      </w:r>
      <w:r w:rsidRPr="00423BD7">
        <w:rPr>
          <w:rFonts w:ascii="Verdana" w:hAnsi="Verdana" w:cs="Arial"/>
          <w:sz w:val="20"/>
        </w:rPr>
        <w:t xml:space="preserve"> </w:t>
      </w:r>
      <w:r w:rsidR="00652715" w:rsidRPr="00D8314D">
        <w:rPr>
          <w:rFonts w:ascii="Verdana" w:hAnsi="Verdana" w:cs="Arial"/>
          <w:sz w:val="20"/>
        </w:rPr>
        <w:t>El responsable deberá obtener el consentimiento del titular para el tratamiento de sus datos personales, salvo que se actualice algunas de las siguientes causales de excepción:</w:t>
      </w:r>
    </w:p>
    <w:p w:rsidR="00652715" w:rsidRDefault="00D8314D" w:rsidP="00D8314D">
      <w:pPr>
        <w:jc w:val="right"/>
        <w:rPr>
          <w:rFonts w:ascii="Verdana" w:hAnsi="Verdana" w:cs="Arial"/>
          <w:sz w:val="20"/>
          <w:highlight w:val="yellow"/>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D8314D" w:rsidRDefault="00D8314D" w:rsidP="00D8314D">
      <w:pPr>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una norma con rango de ley señale expresamente que no será necesario el consentimiento del titular para el tratamiento de sus datos personales;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las transferencias que se realicen entre responsables, sean sobre datos personales que se utilicen para el ejercicio de facultades propias, compatibles o análogas con la finalidad que motivó el tratamiento de los datos personales;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 xml:space="preserve">Cuando exista una orden judicial, resolución o mandato fundado y motivado de autoridad competente; </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Para el reconocimiento o defensa de derechos del titular ante autoridad competente;</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los datos personales se requieran para ejercer un derecho o cumplir obligaciones derivadas de una relación jurídica entre el titular y el responsable;</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652715"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exista una situación de emergencia que potencialmente pueda dañar a un individuo en su persona o en sus bienes;</w:t>
      </w:r>
    </w:p>
    <w:p w:rsidR="00652715" w:rsidRPr="00D8314D" w:rsidRDefault="00D8314D" w:rsidP="00D8314D">
      <w:pPr>
        <w:ind w:left="709" w:hanging="709"/>
        <w:jc w:val="right"/>
        <w:rPr>
          <w:rFonts w:ascii="Verdana" w:hAnsi="Verdana" w:cs="Arial"/>
          <w:sz w:val="20"/>
        </w:rPr>
      </w:pPr>
      <w:r w:rsidRPr="00D8314D">
        <w:rPr>
          <w:rFonts w:ascii="Verdana" w:hAnsi="Verdana" w:cs="Arial"/>
          <w:b/>
          <w:color w:val="FF6699"/>
          <w:sz w:val="16"/>
          <w:szCs w:val="16"/>
        </w:rPr>
        <w:t>Fracción reformada P.O. 05-12-2017</w:t>
      </w:r>
    </w:p>
    <w:p w:rsidR="00D8314D" w:rsidRPr="00D8314D" w:rsidRDefault="00D8314D" w:rsidP="00652715">
      <w:pPr>
        <w:ind w:left="709" w:hanging="709"/>
        <w:jc w:val="both"/>
        <w:rPr>
          <w:rFonts w:ascii="Verdana" w:hAnsi="Verdana" w:cs="Arial"/>
          <w:sz w:val="20"/>
        </w:rPr>
      </w:pPr>
    </w:p>
    <w:p w:rsidR="00423BD7" w:rsidRPr="00D8314D" w:rsidRDefault="00652715" w:rsidP="004342EF">
      <w:pPr>
        <w:pStyle w:val="Prrafodelista"/>
        <w:numPr>
          <w:ilvl w:val="0"/>
          <w:numId w:val="61"/>
        </w:numPr>
        <w:spacing w:after="0" w:line="240" w:lineRule="auto"/>
        <w:ind w:left="709" w:hanging="709"/>
        <w:jc w:val="both"/>
        <w:rPr>
          <w:rFonts w:ascii="Verdana" w:hAnsi="Verdana" w:cs="Arial"/>
          <w:sz w:val="20"/>
        </w:rPr>
      </w:pPr>
      <w:r w:rsidRPr="00D8314D">
        <w:rPr>
          <w:rFonts w:ascii="Verdana" w:hAnsi="Verdana" w:cs="Arial"/>
          <w:sz w:val="20"/>
        </w:rPr>
        <w:t>Cuando los datos personales sean necesarios para la prevención, el diagnóstico médico, la prestación de servicios de asistencia sanitaria;</w:t>
      </w:r>
    </w:p>
    <w:p w:rsidR="00423BD7" w:rsidRDefault="00D8314D" w:rsidP="00D8314D">
      <w:pPr>
        <w:pStyle w:val="Prrafodelista"/>
        <w:spacing w:after="0" w:line="240" w:lineRule="auto"/>
        <w:ind w:left="709" w:hanging="709"/>
        <w:jc w:val="right"/>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425E24">
      <w:pPr>
        <w:pStyle w:val="Prrafodelista"/>
        <w:spacing w:after="0" w:line="240" w:lineRule="auto"/>
        <w:ind w:left="709" w:hanging="709"/>
        <w:rPr>
          <w:rFonts w:ascii="Verdana" w:hAnsi="Verdana" w:cs="Arial"/>
          <w:sz w:val="20"/>
        </w:rPr>
      </w:pPr>
    </w:p>
    <w:p w:rsidR="00423BD7" w:rsidRPr="00423BD7" w:rsidRDefault="00423BD7" w:rsidP="004342EF">
      <w:pPr>
        <w:pStyle w:val="Prrafodelista"/>
        <w:numPr>
          <w:ilvl w:val="0"/>
          <w:numId w:val="6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 xml:space="preserve">Cuando los datos </w:t>
      </w:r>
      <w:r w:rsidRPr="00423BD7">
        <w:rPr>
          <w:rFonts w:ascii="Verdana" w:eastAsia="Palatino Linotype" w:hAnsi="Verdana" w:cs="Palatino Linotype"/>
          <w:sz w:val="20"/>
        </w:rPr>
        <w:t>personales</w:t>
      </w:r>
      <w:r w:rsidRPr="00423BD7">
        <w:rPr>
          <w:rFonts w:ascii="Verdana" w:eastAsia="Bookman Old Style" w:hAnsi="Verdana" w:cs="Bookman Old Style"/>
          <w:sz w:val="20"/>
        </w:rPr>
        <w:t xml:space="preserve"> se sometan a un procedimiento previo de disociación, o</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2"/>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eastAsia="Bookman Old Style" w:hAnsi="Verdana" w:cs="Bookman Old Style"/>
          <w:sz w:val="20"/>
        </w:rPr>
        <w:t>Cuando el titular sea una persona reportada como desaparecida en los términos de la ley en la materia.</w:t>
      </w:r>
    </w:p>
    <w:p w:rsidR="00423BD7" w:rsidRPr="00423BD7" w:rsidRDefault="00423BD7" w:rsidP="004E41AA">
      <w:pPr>
        <w:tabs>
          <w:tab w:val="left" w:pos="993"/>
        </w:tabs>
        <w:ind w:firstLine="709"/>
        <w:jc w:val="both"/>
        <w:rPr>
          <w:rFonts w:ascii="Verdana" w:hAnsi="Verdana" w:cs="Arial"/>
          <w:sz w:val="20"/>
        </w:rPr>
      </w:pPr>
    </w:p>
    <w:p w:rsidR="00423BD7" w:rsidRPr="00423BD7" w:rsidRDefault="00423BD7" w:rsidP="004E41AA">
      <w:pPr>
        <w:tabs>
          <w:tab w:val="left" w:pos="993"/>
        </w:tabs>
        <w:ind w:firstLine="709"/>
        <w:jc w:val="both"/>
        <w:rPr>
          <w:rFonts w:ascii="Verdana" w:hAnsi="Verdana" w:cs="Arial"/>
          <w:sz w:val="20"/>
        </w:rPr>
      </w:pPr>
      <w:r w:rsidRPr="00423BD7">
        <w:rPr>
          <w:rFonts w:ascii="Verdana" w:hAnsi="Verdana" w:cs="Arial"/>
          <w:sz w:val="20"/>
        </w:rPr>
        <w:t xml:space="preserve">Tratándose de la fracción VII del presente artículo, </w:t>
      </w:r>
      <w:r w:rsidRPr="00423BD7">
        <w:rPr>
          <w:rFonts w:ascii="Verdana" w:hAnsi="Verdana"/>
          <w:sz w:val="20"/>
        </w:rPr>
        <w:t>este supuesto exclusivamente resultará aplicable en caso de que los datos personales que obren en fuentes de acceso público, tengan una procedencia conforme a las disposiciones establecidas en la presente Ley y demás normativa aplicable.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sz w:val="20"/>
        </w:rPr>
      </w:pPr>
      <w:r w:rsidRPr="00423BD7">
        <w:rPr>
          <w:rFonts w:ascii="Verdana" w:hAnsi="Verdana"/>
          <w:sz w:val="20"/>
        </w:rPr>
        <w:t xml:space="preserve">La actualización de alguna de las fracciones previstas en este artículo no exime al responsable del cumplimiento de las demás obligaciones previstas en la presente Ley y demás disposiciones que resulten aplicables.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Características del consentimiento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20.</w:t>
      </w:r>
      <w:r w:rsidRPr="00423BD7">
        <w:rPr>
          <w:rFonts w:ascii="Verdana" w:hAnsi="Verdana" w:cs="Arial"/>
          <w:sz w:val="20"/>
        </w:rPr>
        <w:t xml:space="preserve"> </w:t>
      </w:r>
      <w:r w:rsidR="00652715" w:rsidRPr="00D8314D">
        <w:rPr>
          <w:rFonts w:ascii="Verdana" w:hAnsi="Verdana" w:cs="Arial"/>
          <w:sz w:val="20"/>
        </w:rPr>
        <w:t>El consentimiento del titular para el tratamiento de los datos personales deberá otorgarse de manera:</w:t>
      </w:r>
    </w:p>
    <w:p w:rsidR="00423BD7" w:rsidRDefault="00D8314D" w:rsidP="00D8314D">
      <w:pPr>
        <w:jc w:val="right"/>
        <w:rPr>
          <w:rFonts w:ascii="Verdana" w:hAnsi="Verdana" w:cs="Arial"/>
          <w:b/>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b/>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Libre:</w:t>
      </w:r>
      <w:r w:rsidRPr="00423BD7">
        <w:rPr>
          <w:rFonts w:ascii="Verdana" w:hAnsi="Verdana" w:cs="Arial"/>
          <w:sz w:val="20"/>
        </w:rPr>
        <w:t xml:space="preserve"> sin que medie error, mala fe, violencia o dolo que puedan afectar la manifestación de voluntad del titular; </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Específica:</w:t>
      </w:r>
      <w:r w:rsidRPr="00423BD7">
        <w:rPr>
          <w:rFonts w:ascii="Verdana" w:hAnsi="Verdana" w:cs="Arial"/>
          <w:sz w:val="20"/>
        </w:rPr>
        <w:t xml:space="preserve"> referida a finalidades concretas, lícitas, explícitas y legítimas que justifiquen el tratamiento, y </w:t>
      </w:r>
    </w:p>
    <w:p w:rsidR="00423BD7" w:rsidRPr="00423BD7" w:rsidRDefault="00423BD7" w:rsidP="00425E24">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6"/>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b/>
          <w:sz w:val="20"/>
        </w:rPr>
        <w:t>Informada:</w:t>
      </w:r>
      <w:r w:rsidRPr="00423BD7">
        <w:rPr>
          <w:rFonts w:ascii="Verdana" w:hAnsi="Verdana" w:cs="Arial"/>
          <w:sz w:val="20"/>
        </w:rPr>
        <w:t xml:space="preserve"> que el titular tenga conocimiento del aviso de privacidad previo al tratamiento a que serán sometidos sus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Modalidades del consentimiento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21.</w:t>
      </w:r>
      <w:r w:rsidRPr="00423BD7">
        <w:rPr>
          <w:rFonts w:ascii="Verdana" w:hAnsi="Verdana" w:cs="Arial"/>
          <w:sz w:val="20"/>
        </w:rPr>
        <w:t xml:space="preserve"> El consentimiento podrá manifestarse de forma expresa o tácita. Por regla general será válido el consentimiento tácito, salvo que una ley exija que la voluntad del titular se manifieste de manera expresa.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lang w:eastAsia="es-MX"/>
        </w:rPr>
      </w:pPr>
      <w:r w:rsidRPr="00423BD7">
        <w:rPr>
          <w:rFonts w:ascii="Verdana" w:hAnsi="Verdana" w:cs="Arial"/>
          <w:sz w:val="20"/>
        </w:rPr>
        <w:t>Tratándose del consentimiento expreso, además de lo previsto en el artículo anterior de la presente Ley, e</w:t>
      </w:r>
      <w:r w:rsidRPr="00423BD7">
        <w:rPr>
          <w:rFonts w:ascii="Verdana" w:hAnsi="Verdana" w:cs="Arial"/>
          <w:sz w:val="20"/>
          <w:lang w:eastAsia="es-MX"/>
        </w:rPr>
        <w:t>l responsable deberá ser capaz de demostrar de manera indubitable que el titular otorgó su consentimiento, ya sea a través de una declaración o una acción afirmativa clara.</w:t>
      </w: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4E41AA">
      <w:pPr>
        <w:ind w:firstLine="709"/>
        <w:jc w:val="right"/>
        <w:rPr>
          <w:rFonts w:ascii="Verdana" w:hAnsi="Verdana" w:cs="Arial"/>
          <w:b/>
          <w:sz w:val="20"/>
        </w:rPr>
      </w:pPr>
      <w:r w:rsidRPr="00423BD7">
        <w:rPr>
          <w:rFonts w:ascii="Verdana" w:hAnsi="Verdana" w:cs="Arial"/>
          <w:b/>
          <w:i/>
          <w:sz w:val="20"/>
        </w:rPr>
        <w:t>Consentimiento tácito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22.</w:t>
      </w:r>
      <w:r w:rsidRPr="00423BD7">
        <w:rPr>
          <w:rFonts w:ascii="Verdana" w:hAnsi="Verdana" w:cs="Arial"/>
          <w:sz w:val="20"/>
        </w:rPr>
        <w:t xml:space="preserve"> El consentimiento será tácito cuando habiéndose puesto a disposición del titular el aviso de privacidad, éste no manifieste su voluntad en sentido contrario.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expreso</w:t>
      </w:r>
    </w:p>
    <w:p w:rsidR="00423BD7" w:rsidRPr="00423BD7" w:rsidRDefault="00423BD7" w:rsidP="004E41AA">
      <w:pPr>
        <w:ind w:left="-5" w:firstLine="709"/>
        <w:jc w:val="both"/>
        <w:rPr>
          <w:rFonts w:ascii="Verdana" w:hAnsi="Verdana" w:cs="Arial"/>
          <w:sz w:val="20"/>
        </w:rPr>
      </w:pPr>
      <w:r w:rsidRPr="00423BD7">
        <w:rPr>
          <w:rFonts w:ascii="Verdana" w:hAnsi="Verdana" w:cs="Arial"/>
          <w:b/>
          <w:sz w:val="20"/>
        </w:rPr>
        <w:t>Artículo 23.</w:t>
      </w:r>
      <w:r w:rsidRPr="00423BD7">
        <w:rPr>
          <w:rFonts w:ascii="Verdana" w:hAnsi="Verdana" w:cs="Arial"/>
          <w:sz w:val="20"/>
        </w:rPr>
        <w:t xml:space="preserve"> El consentimiento será expreso cuando la voluntad del titular se manifieste de forma verbal, por escrito, por medios electrónicos, ópticos, signos inequívocos o por cualquier otra tecnología.  </w:t>
      </w:r>
      <w:r w:rsidRPr="00423BD7">
        <w:rPr>
          <w:rFonts w:ascii="Verdana" w:hAnsi="Verdana"/>
          <w:sz w:val="20"/>
        </w:rPr>
        <w:t>En el entorno digital, podrá utilizarse la firma electrónica o cualquier mecanismo o procedimiento equivalente que permita identificar fehacientemente al titular, y a su vez, recabar su consentimiento de tal manera que se acredite la obtención del mismo.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la obtención del consentimiento expreso, el responsable deberá facilitar al titular un medio sencillo y gratuito a través del cual pueda manifestar su voluntad.</w:t>
      </w:r>
    </w:p>
    <w:p w:rsidR="00423BD7" w:rsidRPr="00423BD7" w:rsidRDefault="00423BD7" w:rsidP="004E41AA">
      <w:pPr>
        <w:ind w:firstLine="709"/>
        <w:jc w:val="both"/>
        <w:rPr>
          <w:rFonts w:ascii="Verdana" w:hAnsi="Verdana" w:cs="Arial"/>
          <w:sz w:val="20"/>
        </w:rPr>
      </w:pPr>
    </w:p>
    <w:p w:rsidR="00C146BA" w:rsidRDefault="00423BD7" w:rsidP="004E41AA">
      <w:pPr>
        <w:ind w:firstLine="709"/>
        <w:jc w:val="right"/>
        <w:rPr>
          <w:rFonts w:ascii="Verdana" w:hAnsi="Verdana" w:cs="Arial"/>
          <w:b/>
          <w:i/>
          <w:sz w:val="20"/>
        </w:rPr>
      </w:pPr>
      <w:r w:rsidRPr="00423BD7">
        <w:rPr>
          <w:rFonts w:ascii="Verdana" w:hAnsi="Verdana" w:cs="Arial"/>
          <w:b/>
          <w:i/>
          <w:sz w:val="20"/>
        </w:rPr>
        <w:t>Obtención del consentimiento cuando los datos</w:t>
      </w:r>
    </w:p>
    <w:p w:rsidR="00423BD7" w:rsidRPr="00423BD7" w:rsidRDefault="00C146BA" w:rsidP="00C146BA">
      <w:pPr>
        <w:ind w:firstLine="709"/>
        <w:jc w:val="right"/>
        <w:rPr>
          <w:rFonts w:ascii="Verdana" w:hAnsi="Verdana" w:cs="Arial"/>
          <w:b/>
          <w:i/>
          <w:sz w:val="20"/>
        </w:rPr>
      </w:pPr>
      <w:r>
        <w:rPr>
          <w:rFonts w:ascii="Verdana" w:hAnsi="Verdana" w:cs="Arial"/>
          <w:b/>
          <w:i/>
          <w:sz w:val="20"/>
        </w:rPr>
        <w:t xml:space="preserve">personales  </w:t>
      </w:r>
      <w:r w:rsidR="00423BD7" w:rsidRPr="00423BD7">
        <w:rPr>
          <w:rFonts w:ascii="Verdana" w:hAnsi="Verdana" w:cs="Arial"/>
          <w:b/>
          <w:i/>
          <w:sz w:val="20"/>
        </w:rPr>
        <w:t>se recaban directamente del titular</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24. </w:t>
      </w:r>
      <w:r w:rsidRPr="00423BD7">
        <w:rPr>
          <w:rFonts w:ascii="Verdana" w:hAnsi="Verdana"/>
          <w:sz w:val="20"/>
        </w:rPr>
        <w:t>El responsable deberá obtener el consentimiento del titular para el tratamiento de sus datos personales, de manera previa, cuando los recabe directamente de éste y, en su caso, se requiera conforme al artículo 19 de la presente Ley.</w:t>
      </w:r>
    </w:p>
    <w:p w:rsidR="00423BD7" w:rsidRPr="00423BD7" w:rsidRDefault="00423BD7" w:rsidP="004E41AA">
      <w:pPr>
        <w:ind w:firstLine="709"/>
        <w:jc w:val="both"/>
        <w:rPr>
          <w:rFonts w:ascii="Verdana" w:hAnsi="Verdana"/>
          <w:sz w:val="20"/>
        </w:rPr>
      </w:pPr>
    </w:p>
    <w:p w:rsidR="00423BD7" w:rsidRPr="00423BD7" w:rsidRDefault="00423BD7" w:rsidP="004E41AA">
      <w:pPr>
        <w:ind w:left="-5" w:firstLine="709"/>
        <w:jc w:val="both"/>
        <w:rPr>
          <w:rFonts w:ascii="Verdana" w:hAnsi="Verdana"/>
          <w:sz w:val="20"/>
        </w:rPr>
      </w:pPr>
      <w:r w:rsidRPr="00423BD7">
        <w:rPr>
          <w:rFonts w:ascii="Verdana" w:hAnsi="Verdana"/>
          <w:sz w:val="20"/>
        </w:rPr>
        <w:t xml:space="preserve">Para efectos de la presente Ley, se entenderá que el responsable obtiene los datos personales directamente del titular cuando éste los proporciona personalmente o por algún medio que permita su entrega directa al responsable como son, de manera enunciativa más no limitativa, medios electrónicos, ópticos, sonoros, visuales, vía telefónica, Internet o cualquier otra tecnología o medio. </w:t>
      </w:r>
    </w:p>
    <w:p w:rsidR="00423BD7" w:rsidRPr="00423BD7" w:rsidRDefault="00423BD7" w:rsidP="004E41AA">
      <w:pPr>
        <w:ind w:firstLine="709"/>
        <w:jc w:val="both"/>
        <w:rPr>
          <w:rFonts w:ascii="Verdana" w:hAnsi="Verdana"/>
          <w:sz w:val="20"/>
        </w:rPr>
      </w:pPr>
    </w:p>
    <w:p w:rsidR="00C146BA" w:rsidRDefault="00423BD7" w:rsidP="004E41AA">
      <w:pPr>
        <w:ind w:firstLine="709"/>
        <w:jc w:val="right"/>
        <w:rPr>
          <w:rFonts w:ascii="Verdana" w:hAnsi="Verdana" w:cs="Arial"/>
          <w:b/>
          <w:i/>
          <w:sz w:val="20"/>
        </w:rPr>
      </w:pPr>
      <w:r w:rsidRPr="00423BD7">
        <w:rPr>
          <w:rFonts w:ascii="Verdana" w:hAnsi="Verdana" w:cs="Arial"/>
          <w:b/>
          <w:i/>
          <w:sz w:val="20"/>
        </w:rPr>
        <w:t>Obtención del consentimiento cuando los datos</w:t>
      </w:r>
    </w:p>
    <w:p w:rsidR="00423BD7" w:rsidRPr="00423BD7" w:rsidRDefault="00C146BA" w:rsidP="004E41AA">
      <w:pPr>
        <w:ind w:firstLine="709"/>
        <w:jc w:val="right"/>
        <w:rPr>
          <w:rFonts w:ascii="Verdana" w:hAnsi="Verdana" w:cs="Arial"/>
          <w:b/>
          <w:i/>
          <w:sz w:val="20"/>
        </w:rPr>
      </w:pPr>
      <w:r>
        <w:rPr>
          <w:rFonts w:ascii="Verdana" w:hAnsi="Verdana" w:cs="Arial"/>
          <w:b/>
          <w:i/>
          <w:sz w:val="20"/>
        </w:rPr>
        <w:t>p</w:t>
      </w:r>
      <w:r w:rsidR="00423BD7" w:rsidRPr="00423BD7">
        <w:rPr>
          <w:rFonts w:ascii="Verdana" w:hAnsi="Verdana" w:cs="Arial"/>
          <w:b/>
          <w:i/>
          <w:sz w:val="20"/>
        </w:rPr>
        <w:t>ersonales</w:t>
      </w:r>
      <w:r>
        <w:rPr>
          <w:rFonts w:ascii="Verdana" w:hAnsi="Verdana" w:cs="Arial"/>
          <w:b/>
          <w:i/>
          <w:sz w:val="20"/>
        </w:rPr>
        <w:t xml:space="preserve"> </w:t>
      </w:r>
      <w:r w:rsidR="00423BD7" w:rsidRPr="00423BD7">
        <w:rPr>
          <w:rFonts w:ascii="Verdana" w:hAnsi="Verdana" w:cs="Arial"/>
          <w:b/>
          <w:i/>
          <w:sz w:val="20"/>
        </w:rPr>
        <w:t>se recaben indirectamente del titular</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25. </w:t>
      </w:r>
      <w:r w:rsidRPr="00423BD7">
        <w:rPr>
          <w:rFonts w:ascii="Verdana" w:hAnsi="Verdana"/>
          <w:sz w:val="20"/>
        </w:rPr>
        <w:t xml:space="preserve">Cuando el responsable recabe datos personales indirectamente del titular y se requiera de su consentimiento conforme al artículo 19 de la presente Ley, éste no podrá tratar los datos personales hasta que cuente con la </w:t>
      </w:r>
      <w:r w:rsidRPr="00423BD7">
        <w:rPr>
          <w:rFonts w:ascii="Verdana" w:hAnsi="Verdana" w:cs="Arial"/>
          <w:sz w:val="20"/>
        </w:rPr>
        <w:t>manifestación de la voluntad libre, específica e informada del titular, mediante la cual autoriza el tratamiento de los mismos, ya sea tácita o expresa según corresponda.</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de menores de edad, estado de</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 interdicción o incapacidad declarada por ley</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26. </w:t>
      </w:r>
      <w:r w:rsidRPr="00423BD7">
        <w:rPr>
          <w:rFonts w:ascii="Verdana" w:hAnsi="Verdana" w:cs="Arial"/>
          <w:sz w:val="20"/>
        </w:rPr>
        <w:t>En la obtención del consentimiento de menores de edad o de personas que se encuentren en estado de interdicción o incapacidad declarada por ley, se estará a lo dispuesto en las reglas de representación previstas en la legislación civil que resulte aplicable al estado de Guanajuato.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Consentimiento para el tratamiento de datos personales sensibles</w:t>
      </w:r>
    </w:p>
    <w:p w:rsidR="00423BD7" w:rsidRPr="00423BD7" w:rsidRDefault="00423BD7" w:rsidP="004E41AA">
      <w:pPr>
        <w:ind w:firstLine="709"/>
        <w:jc w:val="both"/>
        <w:rPr>
          <w:rFonts w:ascii="Verdana" w:hAnsi="Verdana"/>
          <w:sz w:val="20"/>
          <w:lang w:eastAsia="es-MX"/>
        </w:rPr>
      </w:pPr>
      <w:r w:rsidRPr="00423BD7">
        <w:rPr>
          <w:rFonts w:ascii="Verdana" w:hAnsi="Verdana"/>
          <w:b/>
          <w:sz w:val="20"/>
          <w:lang w:eastAsia="es-MX"/>
        </w:rPr>
        <w:t>Artículo 27.</w:t>
      </w:r>
      <w:r w:rsidRPr="00423BD7">
        <w:rPr>
          <w:rFonts w:ascii="Verdana" w:hAnsi="Verdana"/>
          <w:sz w:val="20"/>
          <w:lang w:eastAsia="es-MX"/>
        </w:rPr>
        <w:t xml:space="preserve"> El responsable deberá obtener el consentimiento expreso y por escrito del titular para el tratamiento de datos personales sensibles, salvo que se actualice alguna de las causales de excepción previstas en el artículo 19 de la presente Ley. </w:t>
      </w:r>
    </w:p>
    <w:p w:rsidR="00423BD7" w:rsidRPr="00423BD7" w:rsidRDefault="00423BD7" w:rsidP="004E41AA">
      <w:pPr>
        <w:ind w:firstLine="709"/>
        <w:jc w:val="both"/>
        <w:rPr>
          <w:rFonts w:ascii="Verdana" w:hAnsi="Verdana"/>
          <w:sz w:val="20"/>
          <w:lang w:eastAsia="es-MX"/>
        </w:rPr>
      </w:pPr>
    </w:p>
    <w:p w:rsidR="00423BD7" w:rsidRPr="00423BD7" w:rsidRDefault="00423BD7" w:rsidP="004E41AA">
      <w:pPr>
        <w:ind w:firstLine="709"/>
        <w:jc w:val="both"/>
        <w:rPr>
          <w:rFonts w:ascii="Verdana" w:hAnsi="Verdana"/>
          <w:sz w:val="20"/>
          <w:lang w:eastAsia="es-MX"/>
        </w:rPr>
      </w:pPr>
      <w:r w:rsidRPr="00423BD7">
        <w:rPr>
          <w:rFonts w:ascii="Verdana" w:hAnsi="Verdana"/>
          <w:sz w:val="20"/>
          <w:lang w:eastAsia="es-MX"/>
        </w:rPr>
        <w:t xml:space="preserve">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w:t>
      </w:r>
      <w:r w:rsidRPr="00423BD7">
        <w:rPr>
          <w:rFonts w:ascii="Verdana" w:hAnsi="Verdana"/>
          <w:sz w:val="20"/>
        </w:rPr>
        <w:t>y a su vez, recabar su consentimiento de tal manera que se acredite la obtención del mismo.</w:t>
      </w:r>
    </w:p>
    <w:p w:rsidR="00423BD7" w:rsidRPr="00423BD7" w:rsidRDefault="00423BD7" w:rsidP="004E41AA">
      <w:pPr>
        <w:ind w:firstLine="709"/>
        <w:jc w:val="both"/>
        <w:rPr>
          <w:rFonts w:ascii="Verdana" w:hAnsi="Verdana" w:cs="Arial"/>
          <w:b/>
          <w:sz w:val="20"/>
          <w:lang w:eastAsia="en-US"/>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Principio de calidad</w:t>
      </w:r>
    </w:p>
    <w:p w:rsidR="00423BD7" w:rsidRPr="00423BD7" w:rsidRDefault="00423BD7" w:rsidP="004E41AA">
      <w:pPr>
        <w:ind w:firstLine="709"/>
        <w:jc w:val="both"/>
        <w:rPr>
          <w:rFonts w:ascii="Verdana" w:hAnsi="Verdana"/>
          <w:b/>
          <w:sz w:val="20"/>
        </w:rPr>
      </w:pPr>
      <w:r w:rsidRPr="00423BD7">
        <w:rPr>
          <w:rFonts w:ascii="Verdana" w:hAnsi="Verdana" w:cs="Arial"/>
          <w:b/>
          <w:sz w:val="20"/>
        </w:rPr>
        <w:t>Artículo 28</w:t>
      </w:r>
      <w:r w:rsidRPr="00D8314D">
        <w:rPr>
          <w:rFonts w:ascii="Verdana" w:hAnsi="Verdana" w:cs="Arial"/>
          <w:b/>
          <w:sz w:val="20"/>
        </w:rPr>
        <w:t>.</w:t>
      </w:r>
      <w:r w:rsidRPr="00D8314D">
        <w:rPr>
          <w:rFonts w:ascii="Verdana" w:hAnsi="Verdana" w:cs="Arial"/>
          <w:sz w:val="20"/>
        </w:rPr>
        <w:t xml:space="preserve"> </w:t>
      </w:r>
      <w:r w:rsidR="00652715" w:rsidRPr="00D8314D">
        <w:rPr>
          <w:rFonts w:ascii="Verdana" w:hAnsi="Verdana" w:cs="Arial"/>
          <w:sz w:val="20"/>
        </w:rPr>
        <w:t>El responsable deberá adoptar las medidas necesarias para mantener exactos, completos, correctos y actualizados los datos personales en su posesión, a fin de que no se altere la veracidad de éstos.</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Se presume que se cumple con la calidad en los datos personales cuando éstos son proporcionados directamente por el titular y hasta que éste no manifieste y acredite lo contrario.</w:t>
      </w:r>
    </w:p>
    <w:p w:rsidR="00423BD7" w:rsidRDefault="00423BD7" w:rsidP="004E41AA">
      <w:pPr>
        <w:ind w:firstLine="709"/>
        <w:jc w:val="both"/>
        <w:rPr>
          <w:rFonts w:ascii="Verdana" w:hAnsi="Verdana" w:cs="Arial"/>
          <w:sz w:val="20"/>
        </w:rPr>
      </w:pPr>
    </w:p>
    <w:p w:rsidR="00D8314D" w:rsidRDefault="00D8314D" w:rsidP="004E41AA">
      <w:pPr>
        <w:ind w:firstLine="709"/>
        <w:jc w:val="both"/>
        <w:rPr>
          <w:rFonts w:ascii="Verdana" w:hAnsi="Verdana" w:cs="Arial"/>
          <w:sz w:val="20"/>
        </w:rPr>
      </w:pPr>
      <w:r>
        <w:rPr>
          <w:rFonts w:ascii="Verdana" w:hAnsi="Verdana" w:cs="Arial"/>
          <w:sz w:val="20"/>
        </w:rPr>
        <w:t>Derogado.</w:t>
      </w:r>
    </w:p>
    <w:p w:rsidR="00D8314D" w:rsidRPr="00423BD7" w:rsidRDefault="00D8314D" w:rsidP="00D8314D">
      <w:pPr>
        <w:jc w:val="right"/>
        <w:rPr>
          <w:rFonts w:ascii="Verdana" w:hAnsi="Verdana" w:cs="Arial"/>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lang w:eastAsia="en-US"/>
        </w:rPr>
      </w:pPr>
      <w:r w:rsidRPr="00423BD7">
        <w:rPr>
          <w:rFonts w:ascii="Verdana" w:hAnsi="Verdana" w:cs="Arial"/>
          <w:b/>
          <w:i/>
          <w:sz w:val="20"/>
        </w:rPr>
        <w:t>Supresión de los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29.</w:t>
      </w:r>
      <w:r w:rsidRPr="00423BD7">
        <w:rPr>
          <w:rFonts w:ascii="Verdana" w:hAnsi="Verdana" w:cs="Arial"/>
          <w:sz w:val="20"/>
        </w:rPr>
        <w:t xml:space="preserve"> </w:t>
      </w:r>
      <w:r w:rsidR="00652715" w:rsidRPr="00D8314D">
        <w:rPr>
          <w:rFonts w:ascii="Verdana" w:hAnsi="Verdana" w:cs="Arial"/>
          <w:sz w:val="20"/>
        </w:rPr>
        <w:t>El responsable deberá suprimir los datos personales en su posesión cuando hayan dejado de ser necesarios para el cumplimiento de las finalidades previstas en el aviso de privacidad que motivaron su tratamiento, previo bloqueo en su caso, y una vez que concluya el plazo de conservación de los mismos.</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la supresión de los datos personales, el responsable deberá implementar métodos y técnicas orientadas a la eliminación definitiva de éstos.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Plazos de conservación</w:t>
      </w:r>
    </w:p>
    <w:p w:rsidR="00652715" w:rsidRPr="00D8314D" w:rsidRDefault="00423BD7" w:rsidP="00652715">
      <w:pPr>
        <w:ind w:firstLine="709"/>
        <w:jc w:val="both"/>
        <w:rPr>
          <w:rFonts w:ascii="Verdana" w:hAnsi="Verdana" w:cs="Arial"/>
          <w:sz w:val="20"/>
        </w:rPr>
      </w:pPr>
      <w:r w:rsidRPr="00423BD7">
        <w:rPr>
          <w:rFonts w:ascii="Verdana" w:hAnsi="Verdana" w:cs="Arial"/>
          <w:b/>
          <w:sz w:val="20"/>
        </w:rPr>
        <w:t>Artículo 30.</w:t>
      </w:r>
      <w:r w:rsidRPr="00423BD7">
        <w:rPr>
          <w:rFonts w:ascii="Verdana" w:hAnsi="Verdana" w:cs="Arial"/>
          <w:sz w:val="20"/>
        </w:rPr>
        <w:t xml:space="preserve"> </w:t>
      </w:r>
      <w:r w:rsidR="00652715" w:rsidRPr="00D8314D">
        <w:rPr>
          <w:rFonts w:ascii="Verdana" w:hAnsi="Verdana" w:cs="Arial"/>
          <w:sz w:val="20"/>
        </w:rPr>
        <w:t>Los plazos de conservación de los datos personales no deberán exceder aquéllos que sean necesarios para el cumplimiento de las finalidades que justificaron su tratamiento.</w:t>
      </w:r>
    </w:p>
    <w:p w:rsidR="00652715" w:rsidRPr="00D8314D" w:rsidRDefault="00652715" w:rsidP="00652715">
      <w:pPr>
        <w:ind w:firstLine="709"/>
        <w:jc w:val="both"/>
        <w:rPr>
          <w:rFonts w:ascii="Verdana" w:hAnsi="Verdana" w:cs="Arial"/>
          <w:sz w:val="20"/>
        </w:rPr>
      </w:pPr>
    </w:p>
    <w:p w:rsidR="00423BD7" w:rsidRPr="00423BD7" w:rsidRDefault="00652715" w:rsidP="00652715">
      <w:pPr>
        <w:ind w:firstLine="709"/>
        <w:jc w:val="both"/>
        <w:rPr>
          <w:rFonts w:ascii="Verdana" w:hAnsi="Verdana" w:cs="Arial"/>
          <w:sz w:val="20"/>
        </w:rPr>
      </w:pPr>
      <w:r w:rsidRPr="00D8314D">
        <w:rPr>
          <w:rFonts w:ascii="Verdana" w:hAnsi="Verdana" w:cs="Arial"/>
          <w:sz w:val="20"/>
        </w:rPr>
        <w:t>En el establecimiento de los plazos de conservación de los datos personales, el responsable deberá considerar los aspectos administrativos, contables, fiscales, jurídicos e históricos de los datos personales.</w:t>
      </w:r>
    </w:p>
    <w:p w:rsidR="00423BD7" w:rsidRDefault="00D8314D" w:rsidP="00D8314D">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Documentación de los procedimientos de conservación, </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bloqueo y supresión de los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31.</w:t>
      </w:r>
      <w:r w:rsidRPr="00423BD7">
        <w:rPr>
          <w:rFonts w:ascii="Verdana" w:hAnsi="Verdana" w:cs="Arial"/>
          <w:sz w:val="20"/>
        </w:rPr>
        <w:t xml:space="preserve"> </w:t>
      </w:r>
      <w:r w:rsidR="00652715" w:rsidRPr="004B7D88">
        <w:rPr>
          <w:rFonts w:ascii="Verdana" w:hAnsi="Verdana" w:cs="Arial"/>
          <w:sz w:val="20"/>
        </w:rPr>
        <w:t>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423BD7" w:rsidRDefault="00D8314D" w:rsidP="00D8314D">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8314D" w:rsidRPr="00423BD7" w:rsidRDefault="00D8314D" w:rsidP="00D8314D">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proporcionalidad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32</w:t>
      </w:r>
      <w:r w:rsidRPr="004B7D88">
        <w:rPr>
          <w:rFonts w:ascii="Verdana" w:hAnsi="Verdana" w:cs="Arial"/>
          <w:b/>
          <w:sz w:val="20"/>
        </w:rPr>
        <w:t>.</w:t>
      </w:r>
      <w:r w:rsidRPr="004B7D88">
        <w:rPr>
          <w:rFonts w:ascii="Verdana" w:hAnsi="Verdana" w:cs="Arial"/>
          <w:sz w:val="20"/>
        </w:rPr>
        <w:t xml:space="preserve"> </w:t>
      </w:r>
      <w:r w:rsidR="00652715" w:rsidRPr="004B7D88">
        <w:rPr>
          <w:rFonts w:ascii="Verdana" w:hAnsi="Verdana" w:cs="Arial"/>
          <w:sz w:val="20"/>
        </w:rPr>
        <w:t>El responsable sólo deberá tratar los datos personales que resulten adecuados, relevantes y estrictamente necesarios para las finalidades que justifiquen su tratamiento.</w:t>
      </w:r>
    </w:p>
    <w:p w:rsidR="00423BD7" w:rsidRDefault="004B7D88" w:rsidP="004E41AA">
      <w:pPr>
        <w:ind w:firstLine="709"/>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652715" w:rsidRDefault="004B7D88" w:rsidP="004E41AA">
      <w:pPr>
        <w:ind w:firstLine="709"/>
        <w:jc w:val="right"/>
        <w:rPr>
          <w:rFonts w:ascii="Verdana" w:hAnsi="Verdana" w:cs="Arial"/>
          <w:sz w:val="20"/>
        </w:rPr>
      </w:pPr>
    </w:p>
    <w:p w:rsidR="00423BD7" w:rsidRPr="00423BD7" w:rsidRDefault="00423BD7" w:rsidP="004E41AA">
      <w:pPr>
        <w:ind w:firstLine="709"/>
        <w:jc w:val="both"/>
        <w:rPr>
          <w:rFonts w:ascii="Verdana" w:hAnsi="Verdana" w:cs="Arial"/>
          <w:sz w:val="20"/>
        </w:rPr>
      </w:pPr>
      <w:r w:rsidRPr="004B7D88">
        <w:rPr>
          <w:rFonts w:ascii="Verdana" w:eastAsia="Arial" w:hAnsi="Verdana" w:cs="Arial"/>
          <w:b/>
          <w:color w:val="000000"/>
          <w:sz w:val="20"/>
          <w:lang w:eastAsia="es-MX"/>
        </w:rPr>
        <w:t>Artículo 33.</w:t>
      </w:r>
      <w:r w:rsidRPr="004B7D88">
        <w:rPr>
          <w:rFonts w:ascii="Verdana" w:eastAsia="Arial" w:hAnsi="Verdana" w:cs="Arial"/>
          <w:color w:val="000000"/>
          <w:sz w:val="20"/>
          <w:lang w:eastAsia="es-MX"/>
        </w:rPr>
        <w:t xml:space="preserve"> </w:t>
      </w:r>
      <w:r w:rsidR="00652715" w:rsidRPr="004B7D88">
        <w:rPr>
          <w:rFonts w:ascii="Verdana" w:eastAsia="Arial" w:hAnsi="Verdana" w:cs="Arial"/>
          <w:color w:val="000000"/>
          <w:sz w:val="20"/>
          <w:lang w:eastAsia="es-MX"/>
        </w:rPr>
        <w:t>Derogado</w:t>
      </w:r>
      <w:r w:rsidRPr="004B7D88">
        <w:rPr>
          <w:rFonts w:ascii="Verdana" w:hAnsi="Verdana" w:cs="Arial"/>
          <w:sz w:val="20"/>
        </w:rPr>
        <w:t>.</w:t>
      </w:r>
    </w:p>
    <w:p w:rsidR="00423BD7" w:rsidRDefault="004B7D88" w:rsidP="004B7D88">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información</w:t>
      </w:r>
    </w:p>
    <w:p w:rsidR="00423BD7" w:rsidRPr="004B7D88" w:rsidRDefault="00423BD7" w:rsidP="004E41AA">
      <w:pPr>
        <w:ind w:firstLine="709"/>
        <w:jc w:val="both"/>
        <w:rPr>
          <w:rFonts w:ascii="Verdana" w:hAnsi="Verdana" w:cs="Arial"/>
          <w:sz w:val="18"/>
        </w:rPr>
      </w:pPr>
      <w:r w:rsidRPr="00423BD7">
        <w:rPr>
          <w:rFonts w:ascii="Verdana" w:hAnsi="Verdana" w:cs="Arial"/>
          <w:b/>
          <w:sz w:val="20"/>
        </w:rPr>
        <w:t>Artículo 34.</w:t>
      </w:r>
      <w:r w:rsidRPr="00423BD7">
        <w:rPr>
          <w:rFonts w:ascii="Verdana" w:hAnsi="Verdana" w:cs="Arial"/>
          <w:sz w:val="20"/>
        </w:rPr>
        <w:t xml:space="preserve">  </w:t>
      </w:r>
      <w:r w:rsidR="00652715" w:rsidRPr="004B7D88">
        <w:rPr>
          <w:rFonts w:ascii="Verdana" w:hAnsi="Verdana" w:cs="Arial"/>
          <w:sz w:val="20"/>
          <w:szCs w:val="22"/>
        </w:rPr>
        <w:t>El responsable deberá informar al titular, a través del aviso de privacidad, la existencia y características principales del tratamiento al que serán sometidos sus datos personales, a fin de que pueda tomar decisiones informadas al respecto.</w:t>
      </w:r>
    </w:p>
    <w:p w:rsidR="00423BD7" w:rsidRDefault="004B7D88" w:rsidP="004B7D8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b/>
          <w:sz w:val="20"/>
        </w:rPr>
      </w:pPr>
    </w:p>
    <w:p w:rsidR="00423BD7" w:rsidRPr="00423BD7" w:rsidRDefault="00423BD7" w:rsidP="004E41AA">
      <w:pPr>
        <w:ind w:firstLine="709"/>
        <w:jc w:val="both"/>
        <w:rPr>
          <w:rFonts w:ascii="Verdana" w:hAnsi="Verdana"/>
          <w:sz w:val="20"/>
        </w:rPr>
      </w:pPr>
      <w:r w:rsidRPr="004B7D88">
        <w:rPr>
          <w:rFonts w:ascii="Verdana" w:hAnsi="Verdana"/>
          <w:b/>
          <w:sz w:val="20"/>
        </w:rPr>
        <w:t>Artículo 35.</w:t>
      </w:r>
      <w:r w:rsidRPr="004B7D88">
        <w:rPr>
          <w:rFonts w:ascii="Verdana" w:hAnsi="Verdana"/>
          <w:sz w:val="20"/>
        </w:rPr>
        <w:t xml:space="preserve"> </w:t>
      </w:r>
      <w:r w:rsidR="00652715" w:rsidRPr="004B7D88">
        <w:rPr>
          <w:rFonts w:ascii="Verdana" w:hAnsi="Verdana"/>
          <w:sz w:val="20"/>
        </w:rPr>
        <w:t>Derogado</w:t>
      </w:r>
      <w:r w:rsidRPr="004B7D88">
        <w:rPr>
          <w:rFonts w:ascii="Verdana" w:hAnsi="Verdana"/>
          <w:sz w:val="20"/>
        </w:rPr>
        <w:t>.</w:t>
      </w:r>
      <w:r w:rsidRPr="00423BD7">
        <w:rPr>
          <w:rFonts w:ascii="Verdana" w:hAnsi="Verdana"/>
          <w:sz w:val="20"/>
        </w:rPr>
        <w:t xml:space="preserve"> </w:t>
      </w:r>
    </w:p>
    <w:p w:rsidR="00423BD7" w:rsidRDefault="004B7D88" w:rsidP="004B7D88">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Características del aviso de privacidad</w:t>
      </w:r>
    </w:p>
    <w:p w:rsidR="00423BD7" w:rsidRPr="00423BD7" w:rsidRDefault="00423BD7" w:rsidP="00652715">
      <w:pPr>
        <w:ind w:firstLine="709"/>
        <w:jc w:val="both"/>
        <w:rPr>
          <w:rFonts w:ascii="Verdana" w:hAnsi="Verdana"/>
          <w:sz w:val="20"/>
        </w:rPr>
      </w:pPr>
      <w:r w:rsidRPr="00423BD7">
        <w:rPr>
          <w:rFonts w:ascii="Verdana" w:hAnsi="Verdana" w:cs="Arial"/>
          <w:b/>
          <w:sz w:val="20"/>
        </w:rPr>
        <w:t>Artículo 36.</w:t>
      </w:r>
      <w:r w:rsidRPr="00423BD7">
        <w:rPr>
          <w:rFonts w:ascii="Verdana" w:hAnsi="Verdana" w:cs="Arial"/>
          <w:sz w:val="20"/>
        </w:rPr>
        <w:t xml:space="preserve"> </w:t>
      </w:r>
      <w:r w:rsidR="00652715" w:rsidRPr="004B7D88">
        <w:rPr>
          <w:rFonts w:ascii="Verdana" w:hAnsi="Verdana" w:cs="Arial"/>
          <w:sz w:val="20"/>
        </w:rPr>
        <w:t>Para que el aviso de privacidad cumpla de manera eficiente con su función de informar, deberá estar redactado y estructurado de manera clara y sencilla.</w:t>
      </w:r>
    </w:p>
    <w:p w:rsidR="00423BD7" w:rsidRDefault="004B7D88" w:rsidP="004B7D88">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Modalidades del aviso de privacidad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37.</w:t>
      </w:r>
      <w:r w:rsidRPr="00423BD7">
        <w:rPr>
          <w:rFonts w:ascii="Verdana" w:hAnsi="Verdana" w:cs="Arial"/>
          <w:sz w:val="20"/>
        </w:rPr>
        <w:t xml:space="preserve"> El aviso de privacidad a que se refieren los artículos 34 y 36 de la presente Ley se pondrá a disposición del titular en dos modalidades, simplificado e integral.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Aviso de privacidad simplificado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38.</w:t>
      </w:r>
      <w:r w:rsidRPr="00423BD7">
        <w:rPr>
          <w:rFonts w:ascii="Verdana" w:hAnsi="Verdana" w:cs="Arial"/>
          <w:sz w:val="20"/>
        </w:rPr>
        <w:t xml:space="preserve"> El aviso simplificado deberá contener la siguiente información:</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denominación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finalidades del tratamiento para las cuales se obtienen los datos personales, distinguiendo aquéllas que requieran el consentimiento del titular;</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se realicen transferencias de datos personales que requieran consentimiento, se deberá informar:</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8"/>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Las autoridades, poderes, entidades, órganos y organismos gubernamentales de los tres órdenes de gobierno y las personas físicas o morales de carácter privado a las que se transfieren los datos personales, y</w:t>
      </w:r>
    </w:p>
    <w:p w:rsidR="00425E24" w:rsidRPr="00425E24" w:rsidRDefault="00425E24" w:rsidP="00425E24">
      <w:pPr>
        <w:overflowPunct/>
        <w:autoSpaceDE/>
        <w:autoSpaceDN/>
        <w:adjustRightInd/>
        <w:ind w:left="567"/>
        <w:contextualSpacing/>
        <w:jc w:val="both"/>
        <w:textAlignment w:val="auto"/>
        <w:rPr>
          <w:rFonts w:ascii="Verdana" w:hAnsi="Verdana" w:cs="Arial"/>
          <w:sz w:val="20"/>
        </w:rPr>
      </w:pPr>
    </w:p>
    <w:p w:rsidR="00423BD7" w:rsidRPr="00423BD7" w:rsidRDefault="00423BD7" w:rsidP="004342EF">
      <w:pPr>
        <w:pStyle w:val="Prrafodelista"/>
        <w:numPr>
          <w:ilvl w:val="0"/>
          <w:numId w:val="8"/>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Las finalidades de estas transferencias;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mecanismos y medios disponibles para que el titular, en su caso, pueda manifestar su negativa para el tratamiento de sus datos personales para finalidades y transferencias de datos personales que requieren el consentimiento del titular,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sitio donde se podrá consultar el aviso de privacidad integral.</w:t>
      </w:r>
    </w:p>
    <w:p w:rsidR="00423BD7" w:rsidRPr="00423BD7" w:rsidRDefault="00423BD7" w:rsidP="004E41AA">
      <w:pPr>
        <w:ind w:firstLine="709"/>
        <w:jc w:val="both"/>
        <w:rPr>
          <w:rFonts w:ascii="Verdana" w:hAnsi="Verdana" w:cs="Arial"/>
          <w:sz w:val="20"/>
        </w:rPr>
      </w:pPr>
    </w:p>
    <w:p w:rsidR="00423BD7" w:rsidRPr="00423BD7" w:rsidRDefault="00652715" w:rsidP="004E41AA">
      <w:pPr>
        <w:ind w:firstLine="709"/>
        <w:jc w:val="both"/>
        <w:rPr>
          <w:rFonts w:ascii="Verdana" w:hAnsi="Verdana" w:cs="Arial"/>
          <w:sz w:val="20"/>
        </w:rPr>
      </w:pPr>
      <w:r w:rsidRPr="004B7D88">
        <w:rPr>
          <w:rFonts w:ascii="Verdana" w:hAnsi="Verdana" w:cs="Arial"/>
          <w:sz w:val="20"/>
        </w:rPr>
        <w:t>Los mecanismos y medios a los que se refiere la fracción IV del presente artículo, deberán estar disponibles para que el titular pueda manifestar su negativa al tratamiento de sus datos personales para las finalidades o transferencias que requieran el consentimiento del titular previo a que ocurra dicho tratamiento.</w:t>
      </w:r>
    </w:p>
    <w:p w:rsidR="00423BD7" w:rsidRDefault="004B7D88" w:rsidP="004B7D88">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puesta a disposición del aviso de privacidad simplificado no exime al responsable de su obligación de proveer los mecanismos para que el titular pueda conocer el contenido del aviso de privacidad integral en un momento posterior.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Aviso de privacidad integral</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39.</w:t>
      </w:r>
      <w:r w:rsidRPr="00423BD7">
        <w:rPr>
          <w:rFonts w:ascii="Verdana" w:hAnsi="Verdana" w:cs="Arial"/>
          <w:sz w:val="20"/>
        </w:rPr>
        <w:t xml:space="preserve"> </w:t>
      </w:r>
      <w:r w:rsidR="00652715" w:rsidRPr="004B7D88">
        <w:rPr>
          <w:rFonts w:ascii="Verdana" w:hAnsi="Verdana" w:cs="Arial"/>
          <w:sz w:val="20"/>
        </w:rPr>
        <w:t>Además de lo dispuesto en el artículo anterior de la presente Ley, el aviso de privacidad integral deberá contener, al menos, la siguiente información:</w:t>
      </w:r>
    </w:p>
    <w:p w:rsidR="00423BD7" w:rsidRDefault="004B7D88" w:rsidP="004B7D88">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sz w:val="20"/>
        </w:rPr>
      </w:pPr>
    </w:p>
    <w:p w:rsidR="00423BD7" w:rsidRDefault="00423BD7" w:rsidP="004342EF">
      <w:pPr>
        <w:pStyle w:val="Prrafodelista"/>
        <w:numPr>
          <w:ilvl w:val="0"/>
          <w:numId w:val="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domicilio del responsable;</w:t>
      </w:r>
    </w:p>
    <w:p w:rsidR="00425E24" w:rsidRPr="00425E24" w:rsidRDefault="00425E24" w:rsidP="00425E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datos personales que serán sometidos a tratamiento, identificando aquéllos que sean sensibles;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B7D88" w:rsidRDefault="008B6162" w:rsidP="004342EF">
      <w:pPr>
        <w:pStyle w:val="Prrafodelista"/>
        <w:numPr>
          <w:ilvl w:val="0"/>
          <w:numId w:val="63"/>
        </w:numPr>
        <w:overflowPunct/>
        <w:autoSpaceDE/>
        <w:autoSpaceDN/>
        <w:adjustRightInd/>
        <w:spacing w:after="0" w:line="240" w:lineRule="auto"/>
        <w:ind w:left="709" w:hanging="709"/>
        <w:contextualSpacing/>
        <w:jc w:val="both"/>
        <w:textAlignment w:val="auto"/>
        <w:rPr>
          <w:rFonts w:ascii="Verdana" w:hAnsi="Verdana" w:cs="Arial"/>
          <w:sz w:val="20"/>
        </w:rPr>
      </w:pPr>
      <w:r w:rsidRPr="004B7D88">
        <w:rPr>
          <w:rFonts w:ascii="Verdana" w:hAnsi="Verdana" w:cs="Arial"/>
          <w:sz w:val="20"/>
        </w:rPr>
        <w:t>El fundamento legal que faculta expresamente al responsable para llevar a cabo, el tratamiento de datos personales;</w:t>
      </w:r>
    </w:p>
    <w:p w:rsidR="00423BD7" w:rsidRDefault="004B7D88" w:rsidP="004B7D88">
      <w:pPr>
        <w:pStyle w:val="Prrafodelista"/>
        <w:tabs>
          <w:tab w:val="left" w:pos="993"/>
        </w:tabs>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25E24">
      <w:pPr>
        <w:pStyle w:val="Prrafodelista"/>
        <w:tabs>
          <w:tab w:val="left" w:pos="993"/>
        </w:tabs>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mecanismos, medios y procedimientos disponibles para ejercer los derechos ARCO;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domicilio de la Unidad de Transparencia,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6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medios a través de los cuales el responsable comunicará a los titulares los cambios al aviso de privacidad.</w:t>
      </w:r>
    </w:p>
    <w:p w:rsidR="00423BD7" w:rsidRPr="00423BD7" w:rsidRDefault="00423BD7" w:rsidP="004E41AA">
      <w:pPr>
        <w:tabs>
          <w:tab w:val="left" w:pos="3044"/>
        </w:tabs>
        <w:ind w:firstLine="709"/>
        <w:jc w:val="both"/>
        <w:rPr>
          <w:rFonts w:ascii="Verdana" w:hAnsi="Verdana" w:cs="Arial"/>
          <w:b/>
          <w:sz w:val="20"/>
        </w:rPr>
      </w:pPr>
      <w:r w:rsidRPr="00423BD7">
        <w:rPr>
          <w:rFonts w:ascii="Verdana" w:hAnsi="Verdana" w:cs="Arial"/>
          <w:b/>
          <w:sz w:val="20"/>
        </w:rPr>
        <w:tab/>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Momentos para la puesta a disposición del aviso de privacidad</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40. </w:t>
      </w:r>
      <w:r w:rsidRPr="00423BD7">
        <w:rPr>
          <w:rFonts w:ascii="Verdana" w:hAnsi="Verdana"/>
          <w:sz w:val="20"/>
          <w:szCs w:val="20"/>
        </w:rPr>
        <w:t>El responsable deberá poner a disposición del titular el aviso de privacidad simplificado en los siguientes momentos:</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342EF">
      <w:pPr>
        <w:pStyle w:val="ROMANOS"/>
        <w:numPr>
          <w:ilvl w:val="0"/>
          <w:numId w:val="10"/>
        </w:numPr>
        <w:tabs>
          <w:tab w:val="clear" w:pos="720"/>
        </w:tabs>
        <w:spacing w:after="0" w:line="240" w:lineRule="auto"/>
        <w:ind w:left="709" w:hanging="709"/>
        <w:rPr>
          <w:rFonts w:ascii="Verdana" w:hAnsi="Verdana"/>
          <w:sz w:val="20"/>
          <w:szCs w:val="20"/>
        </w:rPr>
      </w:pPr>
      <w:r w:rsidRPr="00423BD7">
        <w:rPr>
          <w:rFonts w:ascii="Verdana" w:hAnsi="Verdana"/>
          <w:sz w:val="20"/>
          <w:szCs w:val="20"/>
        </w:rPr>
        <w:t>Cuando los datos personales se obtienen de manera directa del titular previo a la obtención de los mismos, y</w:t>
      </w:r>
    </w:p>
    <w:p w:rsidR="00423BD7" w:rsidRPr="00423BD7" w:rsidRDefault="00423BD7" w:rsidP="00425E24">
      <w:pPr>
        <w:pStyle w:val="ROMANOS"/>
        <w:tabs>
          <w:tab w:val="clear" w:pos="720"/>
        </w:tabs>
        <w:spacing w:after="0" w:line="240" w:lineRule="auto"/>
        <w:ind w:left="709" w:hanging="709"/>
        <w:rPr>
          <w:rFonts w:ascii="Verdana" w:hAnsi="Verdana"/>
          <w:sz w:val="20"/>
          <w:szCs w:val="20"/>
        </w:rPr>
      </w:pPr>
    </w:p>
    <w:p w:rsidR="00423BD7" w:rsidRPr="00423BD7" w:rsidRDefault="00423BD7" w:rsidP="004342EF">
      <w:pPr>
        <w:pStyle w:val="ROMANOS"/>
        <w:numPr>
          <w:ilvl w:val="0"/>
          <w:numId w:val="10"/>
        </w:numPr>
        <w:tabs>
          <w:tab w:val="clear" w:pos="720"/>
        </w:tabs>
        <w:spacing w:after="0" w:line="240" w:lineRule="auto"/>
        <w:ind w:left="709" w:hanging="709"/>
        <w:rPr>
          <w:rFonts w:ascii="Verdana" w:hAnsi="Verdana"/>
          <w:sz w:val="20"/>
          <w:szCs w:val="20"/>
        </w:rPr>
      </w:pPr>
      <w:r w:rsidRPr="00423BD7">
        <w:rPr>
          <w:rFonts w:ascii="Verdana" w:hAnsi="Verdana"/>
          <w:sz w:val="20"/>
          <w:szCs w:val="20"/>
        </w:rPr>
        <w:t>Cuando los datos personales se obtienen de manera indirecta del titular previo al uso o aprovechamiento de éstos.</w:t>
      </w:r>
    </w:p>
    <w:p w:rsidR="00423BD7" w:rsidRPr="00423BD7" w:rsidRDefault="00423BD7" w:rsidP="004E41AA">
      <w:pPr>
        <w:ind w:firstLine="709"/>
        <w:jc w:val="both"/>
        <w:rPr>
          <w:rFonts w:ascii="Verdana" w:hAnsi="Verdana" w:cs="Arial"/>
          <w:sz w:val="20"/>
        </w:rPr>
      </w:pPr>
    </w:p>
    <w:p w:rsidR="00423BD7" w:rsidRPr="004B7D88" w:rsidRDefault="004B7D88" w:rsidP="004B7D88">
      <w:pPr>
        <w:jc w:val="both"/>
        <w:rPr>
          <w:rFonts w:ascii="Verdana" w:eastAsia="Calibri" w:hAnsi="Verdana" w:cs="Arial"/>
          <w:color w:val="000000" w:themeColor="text1"/>
          <w:sz w:val="20"/>
          <w:lang w:val="es-MX" w:eastAsia="en-US"/>
        </w:rPr>
      </w:pPr>
      <w:r w:rsidRPr="004B7D88">
        <w:rPr>
          <w:rFonts w:ascii="Verdana" w:eastAsia="Calibri" w:hAnsi="Verdana" w:cs="Arial"/>
          <w:color w:val="000000" w:themeColor="text1"/>
          <w:sz w:val="20"/>
          <w:lang w:val="es-MX" w:eastAsia="en-US"/>
        </w:rPr>
        <w:t>Derogado</w:t>
      </w:r>
      <w:r>
        <w:rPr>
          <w:rFonts w:ascii="Verdana" w:eastAsia="Calibri" w:hAnsi="Verdana" w:cs="Arial"/>
          <w:color w:val="000000" w:themeColor="text1"/>
          <w:sz w:val="20"/>
          <w:lang w:val="es-MX" w:eastAsia="en-US"/>
        </w:rPr>
        <w:t>.</w:t>
      </w:r>
    </w:p>
    <w:p w:rsidR="004B7D88" w:rsidRPr="008B6162" w:rsidRDefault="004B7D88" w:rsidP="004B7D88">
      <w:pPr>
        <w:jc w:val="right"/>
        <w:rPr>
          <w:rFonts w:ascii="Verdana" w:eastAsia="Calibri" w:hAnsi="Verdana" w:cs="Arial"/>
          <w:color w:val="FFFFFF" w:themeColor="background1"/>
          <w:sz w:val="20"/>
          <w:lang w:val="es-MX" w:eastAsia="en-US"/>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pStyle w:val="ROMANOS"/>
        <w:tabs>
          <w:tab w:val="clear" w:pos="720"/>
          <w:tab w:val="left" w:pos="851"/>
        </w:tabs>
        <w:spacing w:after="0" w:line="240" w:lineRule="auto"/>
        <w:ind w:left="0" w:firstLine="709"/>
        <w:rPr>
          <w:rFonts w:ascii="Verdana" w:hAnsi="Verdana"/>
          <w:b/>
          <w:sz w:val="20"/>
          <w:szCs w:val="20"/>
          <w:lang w:val="es-MX"/>
        </w:rPr>
      </w:pPr>
    </w:p>
    <w:p w:rsidR="00423BD7" w:rsidRPr="00423BD7" w:rsidRDefault="00423BD7" w:rsidP="004E41AA">
      <w:pPr>
        <w:pStyle w:val="ROMANOS"/>
        <w:tabs>
          <w:tab w:val="clear" w:pos="720"/>
          <w:tab w:val="left" w:pos="851"/>
        </w:tabs>
        <w:spacing w:after="0" w:line="240" w:lineRule="auto"/>
        <w:ind w:left="0" w:firstLine="709"/>
        <w:rPr>
          <w:rFonts w:ascii="Verdana" w:hAnsi="Verdana"/>
          <w:sz w:val="20"/>
          <w:szCs w:val="20"/>
        </w:rPr>
      </w:pPr>
      <w:r w:rsidRPr="004B7D88">
        <w:rPr>
          <w:rFonts w:ascii="Verdana" w:hAnsi="Verdana"/>
          <w:b/>
          <w:sz w:val="20"/>
          <w:szCs w:val="20"/>
          <w:lang w:val="es-MX"/>
        </w:rPr>
        <w:t>Artículo 41.</w:t>
      </w:r>
      <w:r w:rsidRPr="004B7D88">
        <w:rPr>
          <w:rFonts w:ascii="Verdana" w:hAnsi="Verdana"/>
          <w:sz w:val="20"/>
          <w:szCs w:val="20"/>
          <w:lang w:val="es-MX"/>
        </w:rPr>
        <w:t xml:space="preserve"> </w:t>
      </w:r>
      <w:r w:rsidR="008B6162" w:rsidRPr="004B7D88">
        <w:rPr>
          <w:rFonts w:ascii="Verdana" w:hAnsi="Verdana"/>
          <w:sz w:val="20"/>
          <w:szCs w:val="20"/>
        </w:rPr>
        <w:t>Derogado</w:t>
      </w:r>
      <w:r w:rsidRPr="004B7D88">
        <w:rPr>
          <w:rFonts w:ascii="Verdana" w:hAnsi="Verdana"/>
          <w:sz w:val="20"/>
          <w:szCs w:val="20"/>
        </w:rPr>
        <w:t>.</w:t>
      </w:r>
    </w:p>
    <w:p w:rsidR="00423BD7" w:rsidRDefault="004B7D88" w:rsidP="004B7D88">
      <w:pPr>
        <w:pStyle w:val="ROMANOS"/>
        <w:tabs>
          <w:tab w:val="clear" w:pos="720"/>
          <w:tab w:val="left" w:pos="851"/>
        </w:tabs>
        <w:spacing w:after="0" w:line="240" w:lineRule="auto"/>
        <w:jc w:val="right"/>
        <w:rPr>
          <w:rFonts w:ascii="Verdana" w:hAnsi="Verdana"/>
          <w:sz w:val="20"/>
          <w:szCs w:val="20"/>
        </w:rPr>
      </w:pPr>
      <w:r>
        <w:rPr>
          <w:rFonts w:ascii="Verdana" w:hAnsi="Verdana"/>
          <w:b/>
          <w:color w:val="FF6699"/>
          <w:sz w:val="16"/>
          <w:szCs w:val="16"/>
        </w:rPr>
        <w:t>Artículo derogado P.O. 05-12</w:t>
      </w:r>
      <w:r w:rsidRPr="0045148A">
        <w:rPr>
          <w:rFonts w:ascii="Verdana" w:hAnsi="Verdana"/>
          <w:b/>
          <w:color w:val="FF6699"/>
          <w:sz w:val="16"/>
          <w:szCs w:val="16"/>
        </w:rPr>
        <w:t>-201</w:t>
      </w:r>
      <w:r>
        <w:rPr>
          <w:rFonts w:ascii="Verdana" w:hAnsi="Verdana"/>
          <w:b/>
          <w:color w:val="FF6699"/>
          <w:sz w:val="16"/>
          <w:szCs w:val="16"/>
        </w:rPr>
        <w:t>7</w:t>
      </w:r>
    </w:p>
    <w:p w:rsidR="004B7D88" w:rsidRPr="00423BD7" w:rsidRDefault="004B7D88" w:rsidP="004B7D88">
      <w:pPr>
        <w:pStyle w:val="ROMANOS"/>
        <w:tabs>
          <w:tab w:val="clear" w:pos="720"/>
          <w:tab w:val="left" w:pos="851"/>
        </w:tabs>
        <w:spacing w:after="0" w:line="240" w:lineRule="auto"/>
        <w:rPr>
          <w:rFonts w:ascii="Verdana" w:hAnsi="Verdana"/>
          <w:sz w:val="20"/>
          <w:szCs w:val="20"/>
        </w:rPr>
      </w:pPr>
    </w:p>
    <w:p w:rsidR="00423BD7" w:rsidRPr="004B7D88" w:rsidRDefault="00423BD7" w:rsidP="004E41AA">
      <w:pPr>
        <w:ind w:firstLine="709"/>
        <w:jc w:val="right"/>
        <w:rPr>
          <w:rFonts w:ascii="Verdana" w:hAnsi="Verdana" w:cs="Arial"/>
          <w:b/>
          <w:i/>
          <w:sz w:val="20"/>
        </w:rPr>
      </w:pPr>
      <w:r w:rsidRPr="004B7D88">
        <w:rPr>
          <w:rFonts w:ascii="Verdana" w:hAnsi="Verdana" w:cs="Arial"/>
          <w:b/>
          <w:i/>
          <w:sz w:val="20"/>
        </w:rPr>
        <w:t>Medios de difusión o reproducción del aviso de privacidad</w:t>
      </w:r>
    </w:p>
    <w:p w:rsidR="00423BD7" w:rsidRPr="00423BD7" w:rsidRDefault="00423BD7" w:rsidP="004E41AA">
      <w:pPr>
        <w:ind w:firstLine="709"/>
        <w:jc w:val="both"/>
        <w:rPr>
          <w:rFonts w:ascii="Verdana" w:hAnsi="Verdana" w:cs="Arial"/>
          <w:sz w:val="20"/>
        </w:rPr>
      </w:pPr>
      <w:r w:rsidRPr="004B7D88">
        <w:rPr>
          <w:rFonts w:ascii="Verdana" w:hAnsi="Verdana" w:cs="Arial"/>
          <w:b/>
          <w:sz w:val="20"/>
        </w:rPr>
        <w:t xml:space="preserve">Artículo 42. </w:t>
      </w:r>
      <w:r w:rsidR="008B6162" w:rsidRPr="004B7D88">
        <w:rPr>
          <w:rFonts w:ascii="Verdana" w:hAnsi="Verdana" w:cs="Arial"/>
          <w:sz w:val="20"/>
        </w:rPr>
        <w:t>Por regla general, el aviso de privacidad deberá ser difundido por los medios electrónicos y físicos con que cuente el responsable.</w:t>
      </w:r>
      <w:r w:rsidRPr="00423BD7">
        <w:rPr>
          <w:rFonts w:ascii="Verdana" w:hAnsi="Verdana" w:cs="Arial"/>
          <w:sz w:val="20"/>
        </w:rPr>
        <w:t xml:space="preserve"> </w:t>
      </w:r>
    </w:p>
    <w:p w:rsidR="00423BD7" w:rsidRDefault="004B7D88" w:rsidP="004B7D8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Instrumentación de medidas compensatorias</w:t>
      </w:r>
    </w:p>
    <w:p w:rsidR="00423BD7" w:rsidRPr="00423BD7" w:rsidRDefault="00423BD7" w:rsidP="004E41AA">
      <w:pPr>
        <w:ind w:firstLine="709"/>
        <w:jc w:val="both"/>
        <w:rPr>
          <w:rFonts w:ascii="Verdana" w:hAnsi="Verdana"/>
          <w:b/>
          <w:bCs/>
          <w:sz w:val="20"/>
        </w:rPr>
      </w:pPr>
      <w:r w:rsidRPr="00423BD7">
        <w:rPr>
          <w:rFonts w:ascii="Verdana" w:hAnsi="Verdana" w:cs="Arial"/>
          <w:b/>
          <w:sz w:val="20"/>
        </w:rPr>
        <w:t>Artículo 43.</w:t>
      </w:r>
      <w:r w:rsidRPr="00423BD7">
        <w:rPr>
          <w:rFonts w:ascii="Verdana" w:hAnsi="Verdana" w:cs="Arial"/>
          <w:sz w:val="20"/>
        </w:rPr>
        <w:t xml:space="preserve">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Principio de responsabilidad</w:t>
      </w:r>
    </w:p>
    <w:p w:rsidR="00423BD7" w:rsidRPr="00423BD7" w:rsidRDefault="00423BD7" w:rsidP="008B6162">
      <w:pPr>
        <w:ind w:firstLine="709"/>
        <w:jc w:val="both"/>
        <w:rPr>
          <w:rFonts w:ascii="Verdana" w:hAnsi="Verdana"/>
          <w:sz w:val="20"/>
        </w:rPr>
      </w:pPr>
      <w:r w:rsidRPr="00423BD7">
        <w:rPr>
          <w:rFonts w:ascii="Verdana" w:hAnsi="Verdana" w:cs="Arial"/>
          <w:b/>
          <w:sz w:val="20"/>
        </w:rPr>
        <w:t>Artículo 44.</w:t>
      </w:r>
      <w:r w:rsidRPr="00423BD7">
        <w:rPr>
          <w:rFonts w:ascii="Verdana" w:hAnsi="Verdana" w:cs="Arial"/>
          <w:sz w:val="20"/>
        </w:rPr>
        <w:t xml:space="preserve"> </w:t>
      </w:r>
      <w:r w:rsidR="008B6162" w:rsidRPr="00970F30">
        <w:rPr>
          <w:rFonts w:ascii="Verdana" w:hAnsi="Verdana" w:cs="Arial"/>
          <w:sz w:val="20"/>
        </w:rPr>
        <w:t>El responsable deberá implementar los mecanismos previstos en el artículo 45 de la presente ley para acreditar el cumplimiento de los principios, deberes y obligaciones establecidas en la presente Ley, así como para rendir cuentas al titular y al Instituto sobre los tratamientos de datos personales que efectúe, para lo cual podrá valerse de estándares, mejores prácticas nacionales o internacionales o de cualquier otro mecanismo que determine adecuado para tales fines.</w:t>
      </w:r>
    </w:p>
    <w:p w:rsidR="00423BD7" w:rsidRDefault="004B7D88" w:rsidP="004B7D88">
      <w:pPr>
        <w:jc w:val="right"/>
        <w:rPr>
          <w:rFonts w:ascii="Verdana" w:hAnsi="Verdana"/>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B7D88" w:rsidRPr="00423BD7" w:rsidRDefault="004B7D88" w:rsidP="004B7D88">
      <w:pPr>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Mecanismos para cumplir con el principio de responsabilidad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45.</w:t>
      </w:r>
      <w:r w:rsidRPr="00423BD7">
        <w:rPr>
          <w:rFonts w:ascii="Verdana" w:hAnsi="Verdana" w:cs="Arial"/>
          <w:sz w:val="20"/>
        </w:rPr>
        <w:t xml:space="preserve"> Entre los mecanismos que deberá adoptar el responsable para cumplir con el principio de responsabilidad establecido en la presente Ley están, al menos, los siguientes: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Destinar recursos para la instrumentación de programas y políticas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políticas y programas de protección de datos personales obligatorios y exigibles al interior de la organización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Poner en práctica un programa de capacitación y actualización del personal sobre las obligaciones y demás deberes en materia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Revisar periódicamente las políticas y programas de seguridad de datos personales para determinar las modificaciones que se requieran;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Establecer un sistema de supervisión y vigilancia interna y/o externa, incluyendo auditorías, para comprobar el cumplimiento de las políticas de protección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Establecer procedimientos para recibir y responder dudas y quejas de los titulares;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423BD7" w:rsidRDefault="00423BD7" w:rsidP="00970F30">
      <w:pPr>
        <w:jc w:val="both"/>
        <w:rPr>
          <w:rFonts w:ascii="Verdana" w:hAnsi="Verdana" w:cs="Arial"/>
          <w:sz w:val="20"/>
        </w:rPr>
      </w:pPr>
    </w:p>
    <w:p w:rsidR="00970F30" w:rsidRPr="00423BD7" w:rsidRDefault="00970F30" w:rsidP="00970F30">
      <w:pPr>
        <w:jc w:val="both"/>
        <w:rPr>
          <w:rFonts w:ascii="Verdana" w:hAnsi="Verdana" w:cs="Arial"/>
          <w:sz w:val="20"/>
        </w:rPr>
      </w:pPr>
      <w:r>
        <w:rPr>
          <w:rFonts w:ascii="Verdana" w:hAnsi="Verdana" w:cs="Arial"/>
          <w:sz w:val="20"/>
        </w:rPr>
        <w:t>Derogado.</w:t>
      </w:r>
    </w:p>
    <w:p w:rsidR="00423BD7" w:rsidRDefault="00970F30" w:rsidP="00970F30">
      <w:pPr>
        <w:jc w:val="right"/>
        <w:rPr>
          <w:rFonts w:ascii="Verdana" w:hAnsi="Verdana" w:cs="Arial"/>
          <w:b/>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425E24" w:rsidRDefault="00425E24" w:rsidP="004E41AA">
      <w:pPr>
        <w:ind w:firstLine="709"/>
        <w:jc w:val="both"/>
        <w:rPr>
          <w:rFonts w:ascii="Verdana" w:hAnsi="Verdana" w:cs="Arial"/>
          <w:b/>
          <w:sz w:val="20"/>
        </w:rPr>
      </w:pPr>
    </w:p>
    <w:p w:rsidR="00970F30" w:rsidRPr="00423BD7" w:rsidRDefault="00970F30" w:rsidP="004E41AA">
      <w:pPr>
        <w:ind w:firstLine="709"/>
        <w:jc w:val="both"/>
        <w:rPr>
          <w:rFonts w:ascii="Verdana" w:hAnsi="Verdana" w:cs="Arial"/>
          <w:b/>
          <w:sz w:val="20"/>
        </w:rPr>
      </w:pPr>
    </w:p>
    <w:p w:rsidR="00423BD7" w:rsidRPr="00423BD7" w:rsidRDefault="00423BD7" w:rsidP="00425E24">
      <w:pPr>
        <w:jc w:val="center"/>
        <w:rPr>
          <w:rFonts w:ascii="Verdana" w:hAnsi="Verdana" w:cs="Arial"/>
          <w:b/>
          <w:sz w:val="20"/>
        </w:rPr>
      </w:pPr>
      <w:r w:rsidRPr="00423BD7">
        <w:rPr>
          <w:rFonts w:ascii="Verdana" w:hAnsi="Verdana" w:cs="Arial"/>
          <w:b/>
          <w:sz w:val="20"/>
        </w:rPr>
        <w:t>Capítulo II</w:t>
      </w:r>
    </w:p>
    <w:p w:rsidR="00423BD7" w:rsidRPr="00423BD7" w:rsidRDefault="00423BD7" w:rsidP="00425E24">
      <w:pPr>
        <w:jc w:val="center"/>
        <w:rPr>
          <w:rFonts w:ascii="Verdana" w:hAnsi="Verdana" w:cs="Arial"/>
          <w:b/>
          <w:sz w:val="20"/>
        </w:rPr>
      </w:pPr>
      <w:r w:rsidRPr="00423BD7">
        <w:rPr>
          <w:rFonts w:ascii="Verdana" w:hAnsi="Verdana" w:cs="Arial"/>
          <w:b/>
          <w:sz w:val="20"/>
        </w:rPr>
        <w:t>De los deberes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Deber de seguridad</w:t>
      </w:r>
    </w:p>
    <w:p w:rsidR="00423BD7" w:rsidRPr="00423BD7" w:rsidRDefault="00423BD7" w:rsidP="004E41AA">
      <w:pPr>
        <w:ind w:firstLine="709"/>
        <w:jc w:val="both"/>
        <w:rPr>
          <w:rFonts w:ascii="Verdana" w:hAnsi="Verdana"/>
          <w:b/>
          <w:sz w:val="20"/>
        </w:rPr>
      </w:pPr>
      <w:r w:rsidRPr="00423BD7">
        <w:rPr>
          <w:rFonts w:ascii="Verdana" w:hAnsi="Verdana" w:cs="Arial"/>
          <w:b/>
          <w:sz w:val="20"/>
        </w:rPr>
        <w:t>Artículo 46.</w:t>
      </w:r>
      <w:r w:rsidRPr="00423BD7">
        <w:rPr>
          <w:rFonts w:ascii="Verdana" w:hAnsi="Verdana" w:cs="Arial"/>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r w:rsidRPr="00423BD7">
        <w:rPr>
          <w:rFonts w:ascii="Verdana" w:hAnsi="Verdana"/>
          <w:sz w:val="20"/>
        </w:rPr>
        <w:t>.</w:t>
      </w:r>
    </w:p>
    <w:p w:rsidR="00423BD7" w:rsidRDefault="00423BD7" w:rsidP="00970F30">
      <w:pPr>
        <w:jc w:val="both"/>
        <w:rPr>
          <w:rFonts w:ascii="Verdana" w:hAnsi="Verdana"/>
          <w:b/>
          <w:sz w:val="20"/>
        </w:rPr>
      </w:pPr>
    </w:p>
    <w:p w:rsidR="00970F30" w:rsidRPr="00970F30" w:rsidRDefault="00970F30" w:rsidP="00970F30">
      <w:pPr>
        <w:jc w:val="both"/>
        <w:rPr>
          <w:rFonts w:ascii="Verdana" w:hAnsi="Verdana"/>
          <w:sz w:val="20"/>
        </w:rPr>
      </w:pPr>
      <w:r w:rsidRPr="00970F30">
        <w:rPr>
          <w:rFonts w:ascii="Verdana" w:hAnsi="Verdana"/>
          <w:sz w:val="20"/>
        </w:rPr>
        <w:t>Derogado.</w:t>
      </w:r>
    </w:p>
    <w:p w:rsidR="00423BD7" w:rsidRDefault="00970F30" w:rsidP="00970F30">
      <w:pPr>
        <w:jc w:val="right"/>
        <w:rPr>
          <w:rFonts w:ascii="Verdana" w:hAnsi="Verdana" w:cs="Arial"/>
          <w:b/>
          <w:sz w:val="20"/>
        </w:rPr>
      </w:pPr>
      <w:r>
        <w:rPr>
          <w:rFonts w:ascii="Verdana" w:hAnsi="Verdana" w:cs="Arial"/>
          <w:b/>
          <w:color w:val="FF6699"/>
          <w:sz w:val="16"/>
          <w:szCs w:val="16"/>
        </w:rPr>
        <w:t>Párrafo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Factores para determinar la implementación de medidas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47.</w:t>
      </w:r>
      <w:r w:rsidRPr="00423BD7">
        <w:rPr>
          <w:rFonts w:ascii="Verdana" w:hAnsi="Verdana" w:cs="Arial"/>
          <w:sz w:val="20"/>
        </w:rPr>
        <w:t xml:space="preserve"> Las medidas de seguridad adoptadas por el responsable deberán considerar: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riesgo inherente a los datos personales tratados;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sensibilidad de los datos personales tratados;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desarrollo tecnológico;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posibles consecuencias de una vulneración para los titulares;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transferencias de datos personales que se realicen;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número de titulares,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vulneraciones previas ocurridas en los sistemas de tratamiento.</w:t>
      </w:r>
    </w:p>
    <w:p w:rsidR="008B6162" w:rsidRPr="008B6162" w:rsidRDefault="008B6162" w:rsidP="008B6162">
      <w:pPr>
        <w:pStyle w:val="Prrafodelista"/>
        <w:spacing w:after="0" w:line="240" w:lineRule="auto"/>
        <w:rPr>
          <w:rFonts w:ascii="Verdana" w:hAnsi="Verdana" w:cs="Arial"/>
          <w:sz w:val="20"/>
        </w:rPr>
      </w:pPr>
    </w:p>
    <w:p w:rsidR="008B6162" w:rsidRPr="00970F30" w:rsidRDefault="008B6162" w:rsidP="004342EF">
      <w:pPr>
        <w:pStyle w:val="Prrafodelista"/>
        <w:numPr>
          <w:ilvl w:val="0"/>
          <w:numId w:val="12"/>
        </w:numPr>
        <w:overflowPunct/>
        <w:autoSpaceDE/>
        <w:autoSpaceDN/>
        <w:adjustRightInd/>
        <w:spacing w:after="0" w:line="240" w:lineRule="auto"/>
        <w:ind w:hanging="720"/>
        <w:contextualSpacing/>
        <w:jc w:val="both"/>
        <w:textAlignment w:val="auto"/>
        <w:rPr>
          <w:rFonts w:ascii="Verdana" w:hAnsi="Verdana" w:cs="Arial"/>
          <w:sz w:val="20"/>
        </w:rPr>
      </w:pPr>
      <w:r w:rsidRPr="00970F30">
        <w:rPr>
          <w:rFonts w:ascii="Verdana" w:hAnsi="Verdana" w:cs="Arial"/>
          <w:sz w:val="20"/>
        </w:rPr>
        <w:t>El riesgo por el valor potencial cuantitativo o cualitativo que pudieran tener los datos personales tratados para una tercera persona no autorizada para su posesión.</w:t>
      </w:r>
    </w:p>
    <w:p w:rsidR="00423BD7" w:rsidRDefault="00970F30" w:rsidP="00970F30">
      <w:pPr>
        <w:jc w:val="right"/>
        <w:rPr>
          <w:rFonts w:ascii="Verdana" w:hAnsi="Verdana" w:cs="Arial"/>
          <w:sz w:val="20"/>
        </w:rPr>
      </w:pPr>
      <w:r w:rsidRPr="00970F30">
        <w:rPr>
          <w:rFonts w:ascii="Verdana" w:hAnsi="Verdana" w:cs="Arial"/>
          <w:b/>
          <w:color w:val="FF6699"/>
          <w:sz w:val="16"/>
          <w:szCs w:val="16"/>
        </w:rPr>
        <w:t>Fracción adicionada P.O. 05-12-2017</w:t>
      </w:r>
    </w:p>
    <w:p w:rsidR="00970F30" w:rsidRPr="00423BD7" w:rsidRDefault="00970F30" w:rsidP="00970F30">
      <w:pPr>
        <w:jc w:val="both"/>
        <w:rPr>
          <w:rFonts w:ascii="Verdana" w:hAnsi="Verdana" w:cs="Arial"/>
          <w:sz w:val="20"/>
        </w:rPr>
      </w:pPr>
    </w:p>
    <w:p w:rsidR="00DE3A39" w:rsidRDefault="00423BD7" w:rsidP="004E41AA">
      <w:pPr>
        <w:ind w:firstLine="709"/>
        <w:jc w:val="right"/>
        <w:rPr>
          <w:rFonts w:ascii="Verdana" w:hAnsi="Verdana" w:cs="Arial"/>
          <w:b/>
          <w:i/>
          <w:sz w:val="20"/>
        </w:rPr>
      </w:pPr>
      <w:r w:rsidRPr="00423BD7">
        <w:rPr>
          <w:rFonts w:ascii="Verdana" w:hAnsi="Verdana" w:cs="Arial"/>
          <w:b/>
          <w:i/>
          <w:sz w:val="20"/>
        </w:rPr>
        <w:t>Acc</w:t>
      </w:r>
      <w:r w:rsidR="00DE3A39">
        <w:rPr>
          <w:rFonts w:ascii="Verdana" w:hAnsi="Verdana" w:cs="Arial"/>
          <w:b/>
          <w:i/>
          <w:sz w:val="20"/>
        </w:rPr>
        <w:t>iones para el establecimiento y</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mantenimiento de medidas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48</w:t>
      </w:r>
      <w:r w:rsidRPr="00423BD7">
        <w:rPr>
          <w:rFonts w:ascii="Verdana" w:hAnsi="Verdana" w:cs="Arial"/>
          <w:sz w:val="20"/>
        </w:rPr>
        <w:t>. Para establecer y mantener las medidas de seguridad para la protección de los datos personales, el responsable deberá realizar, al menos, las siguientes actividades interrelacionadas: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Crear políticas internas para la gestión y tratamiento de los datos personales, que tomen en cuenta el contexto en el que ocurren los tratamientos y el ciclo de vida de los datos personales, es decir, su obtención, uso y posterior supresión;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Definir las funciones y obligaciones del personal involucrado en el tratamiento de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un inventario de los datos personales y de las bases y/o sistemas de tratamiento;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Realizar un análisis de brecha, comparando las medidas de seguridad existentes contra las faltantes en la organización del responsable;</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Elaborar un plan de trabajo para la implementación de las medidas de seguridad faltantes, así como las medidas para el cumplimiento cotidiano de las políticas de gestión y tratamiento de los datos personales;</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Monitorear y revisar de manera periódica las medidas de seguridad implementadas, así como las amenazas y vulneraciones a las que están sujetos los datos personales,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Diseñar y aplicar diferentes niveles de capacitación de su personal, dependiendo de sus roles y responsabilidades respecto del tratamiento de los datos personales.</w:t>
      </w:r>
    </w:p>
    <w:p w:rsidR="00423BD7" w:rsidRPr="00423BD7" w:rsidRDefault="00423BD7" w:rsidP="004E41AA">
      <w:pPr>
        <w:ind w:firstLine="709"/>
        <w:jc w:val="both"/>
        <w:rPr>
          <w:rFonts w:ascii="Verdana" w:hAnsi="Verdana" w:cs="Arial"/>
          <w:sz w:val="20"/>
        </w:rPr>
      </w:pPr>
    </w:p>
    <w:p w:rsidR="00423BD7" w:rsidRPr="00423BD7" w:rsidRDefault="00423BD7" w:rsidP="009B0A5C">
      <w:pPr>
        <w:ind w:firstLine="709"/>
        <w:jc w:val="both"/>
        <w:rPr>
          <w:rFonts w:ascii="Verdana" w:hAnsi="Verdana" w:cs="Arial"/>
          <w:sz w:val="20"/>
        </w:rPr>
      </w:pPr>
      <w:r w:rsidRPr="00970F30">
        <w:rPr>
          <w:rFonts w:ascii="Verdana" w:hAnsi="Verdana"/>
          <w:b/>
          <w:sz w:val="20"/>
        </w:rPr>
        <w:t xml:space="preserve">Artículo 49. </w:t>
      </w:r>
      <w:r w:rsidR="009B0A5C" w:rsidRPr="00970F30">
        <w:rPr>
          <w:rFonts w:ascii="Verdana" w:hAnsi="Verdana"/>
          <w:sz w:val="20"/>
        </w:rPr>
        <w:t>Derogado</w:t>
      </w:r>
      <w:r w:rsidRPr="00970F30">
        <w:rPr>
          <w:rFonts w:ascii="Verdana" w:hAnsi="Verdana" w:cs="Arial"/>
          <w:sz w:val="20"/>
        </w:rPr>
        <w:t>.</w:t>
      </w:r>
      <w:r w:rsidRPr="00423BD7">
        <w:rPr>
          <w:rFonts w:ascii="Verdana" w:hAnsi="Verdana" w:cs="Arial"/>
          <w:sz w:val="20"/>
        </w:rPr>
        <w:t xml:space="preserve"> </w:t>
      </w:r>
    </w:p>
    <w:p w:rsidR="00423BD7" w:rsidRDefault="00970F30" w:rsidP="00970F30">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Sistema de gestión y documento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50.</w:t>
      </w:r>
      <w:r w:rsidRPr="00423BD7">
        <w:rPr>
          <w:rFonts w:ascii="Verdana" w:hAnsi="Verdana" w:cs="Arial"/>
          <w:sz w:val="20"/>
        </w:rPr>
        <w:t xml:space="preserve"> Las acciones relacionadas con las medidas de seguridad para el tratamiento de los datos personales deberán estar documentadas y contenidas en un sistema de gestión.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Documento de seguridad</w:t>
      </w:r>
    </w:p>
    <w:p w:rsidR="00423BD7" w:rsidRPr="00423BD7" w:rsidRDefault="00423BD7" w:rsidP="004E41AA">
      <w:pPr>
        <w:ind w:right="79" w:firstLine="709"/>
        <w:jc w:val="both"/>
        <w:rPr>
          <w:rFonts w:ascii="Verdana" w:eastAsia="Bookman Old Style" w:hAnsi="Verdana" w:cs="Bookman Old Style"/>
          <w:sz w:val="20"/>
        </w:rPr>
      </w:pPr>
      <w:r w:rsidRPr="00423BD7">
        <w:rPr>
          <w:rFonts w:ascii="Verdana" w:eastAsia="Bookman Old Style" w:hAnsi="Verdana" w:cs="Bookman Old Style"/>
          <w:b/>
          <w:sz w:val="20"/>
        </w:rPr>
        <w:t xml:space="preserve">Artículo 51. </w:t>
      </w:r>
      <w:r w:rsidRPr="00423BD7">
        <w:rPr>
          <w:rFonts w:ascii="Verdana" w:eastAsia="Bookman Old Style" w:hAnsi="Verdana" w:cs="Bookman Old Style"/>
          <w:sz w:val="20"/>
        </w:rPr>
        <w:t>El responsable deberá elaborar y aprobar un documento que contenga las medidas de seguridad de carácter físico, técnico y administrativo conforme a lo dispuesto en la presente Ley y demás disposiciones que resulten aplicables en la materia.</w:t>
      </w:r>
    </w:p>
    <w:p w:rsidR="00423BD7" w:rsidRPr="00423BD7" w:rsidRDefault="00423BD7" w:rsidP="004E41AA">
      <w:pPr>
        <w:ind w:right="79" w:firstLine="709"/>
        <w:jc w:val="both"/>
        <w:rPr>
          <w:rFonts w:ascii="Verdana" w:eastAsia="Bookman Old Style" w:hAnsi="Verdana" w:cs="Bookman Old Style"/>
          <w:sz w:val="20"/>
        </w:rPr>
      </w:pPr>
    </w:p>
    <w:p w:rsidR="00423BD7" w:rsidRPr="00423BD7" w:rsidRDefault="00423BD7" w:rsidP="004E41AA">
      <w:pPr>
        <w:ind w:right="79" w:firstLine="709"/>
        <w:jc w:val="both"/>
        <w:rPr>
          <w:rFonts w:ascii="Verdana" w:eastAsia="Bookman Old Style" w:hAnsi="Verdana" w:cs="Bookman Old Style"/>
          <w:sz w:val="20"/>
        </w:rPr>
      </w:pPr>
      <w:r w:rsidRPr="00423BD7">
        <w:rPr>
          <w:rFonts w:ascii="Verdana" w:eastAsia="Bookman Old Style" w:hAnsi="Verdana" w:cs="Bookman Old Style"/>
          <w:sz w:val="20"/>
        </w:rPr>
        <w:t xml:space="preserve">El documento de seguridad será de observancia obligatoria para los encargados y demás personas que realizan algún tipo de tratamiento de datos personales. </w:t>
      </w:r>
    </w:p>
    <w:p w:rsidR="00423BD7" w:rsidRPr="00423BD7" w:rsidRDefault="00423BD7" w:rsidP="004E41AA">
      <w:pPr>
        <w:ind w:firstLine="709"/>
        <w:jc w:val="both"/>
        <w:rPr>
          <w:rFonts w:ascii="Verdana" w:eastAsia="Calibri"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Contenido del Documento de seguridad</w:t>
      </w:r>
    </w:p>
    <w:p w:rsidR="009B0A5C" w:rsidRPr="00970F30" w:rsidRDefault="00423BD7" w:rsidP="009B0A5C">
      <w:pPr>
        <w:ind w:firstLine="709"/>
        <w:jc w:val="both"/>
        <w:rPr>
          <w:rFonts w:ascii="Verdana" w:hAnsi="Verdana" w:cs="Arial"/>
          <w:sz w:val="20"/>
        </w:rPr>
      </w:pPr>
      <w:r w:rsidRPr="00423BD7">
        <w:rPr>
          <w:rFonts w:ascii="Verdana" w:hAnsi="Verdana" w:cs="Arial"/>
          <w:b/>
          <w:sz w:val="20"/>
        </w:rPr>
        <w:t>Artículo 52.</w:t>
      </w:r>
      <w:r w:rsidRPr="00423BD7">
        <w:rPr>
          <w:rFonts w:ascii="Verdana" w:hAnsi="Verdana" w:cs="Arial"/>
          <w:sz w:val="20"/>
        </w:rPr>
        <w:t xml:space="preserve"> </w:t>
      </w:r>
      <w:r w:rsidR="009B0A5C" w:rsidRPr="00970F30">
        <w:rPr>
          <w:rFonts w:ascii="Verdana" w:hAnsi="Verdana" w:cs="Arial"/>
          <w:sz w:val="20"/>
        </w:rPr>
        <w:t>El documento de seguridad deberá contener, al menos, lo siguiente:</w:t>
      </w:r>
    </w:p>
    <w:p w:rsidR="009B0A5C" w:rsidRPr="00970F30" w:rsidRDefault="009B0A5C" w:rsidP="009B0A5C">
      <w:pPr>
        <w:ind w:firstLine="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Las funciones y obligaciones del responsable, encargados y todas las personas que traten datos personales;</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inventario de los datos personales y de los sistemas de tratamiento;</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 xml:space="preserve">El análisis de riesgos; </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análisis de brecha;</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plan de trabajo;</w:t>
      </w:r>
    </w:p>
    <w:p w:rsidR="009B0A5C" w:rsidRPr="00970F30" w:rsidRDefault="009B0A5C" w:rsidP="009B0A5C">
      <w:pPr>
        <w:ind w:left="709" w:hanging="709"/>
        <w:jc w:val="both"/>
        <w:rPr>
          <w:rFonts w:ascii="Verdana" w:hAnsi="Verdana" w:cs="Arial"/>
          <w:sz w:val="20"/>
        </w:rPr>
      </w:pPr>
    </w:p>
    <w:p w:rsidR="009B0A5C"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Los mecanismos de monitoreo y revisión de las medidas de seguridad; y</w:t>
      </w:r>
    </w:p>
    <w:p w:rsidR="009B0A5C" w:rsidRPr="00970F30" w:rsidRDefault="009B0A5C" w:rsidP="009B0A5C">
      <w:pPr>
        <w:ind w:left="709" w:hanging="709"/>
        <w:jc w:val="both"/>
        <w:rPr>
          <w:rFonts w:ascii="Verdana" w:hAnsi="Verdana" w:cs="Arial"/>
          <w:sz w:val="20"/>
        </w:rPr>
      </w:pPr>
    </w:p>
    <w:p w:rsidR="00423BD7" w:rsidRPr="00970F30" w:rsidRDefault="009B0A5C" w:rsidP="004342EF">
      <w:pPr>
        <w:pStyle w:val="Prrafodelista"/>
        <w:numPr>
          <w:ilvl w:val="0"/>
          <w:numId w:val="65"/>
        </w:numPr>
        <w:spacing w:after="0" w:line="240" w:lineRule="auto"/>
        <w:ind w:left="709" w:hanging="709"/>
        <w:jc w:val="both"/>
        <w:rPr>
          <w:rFonts w:ascii="Verdana" w:hAnsi="Verdana" w:cs="Arial"/>
          <w:sz w:val="20"/>
        </w:rPr>
      </w:pPr>
      <w:r w:rsidRPr="00970F30">
        <w:rPr>
          <w:rFonts w:ascii="Verdana" w:hAnsi="Verdana" w:cs="Arial"/>
          <w:sz w:val="20"/>
        </w:rPr>
        <w:t>El programa general de capacitación.</w:t>
      </w:r>
    </w:p>
    <w:p w:rsidR="00423BD7" w:rsidRDefault="00970F30" w:rsidP="00970F30">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Actualización del documento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53.</w:t>
      </w:r>
      <w:r w:rsidRPr="00423BD7">
        <w:rPr>
          <w:rFonts w:ascii="Verdana" w:hAnsi="Verdana" w:cs="Arial"/>
          <w:sz w:val="20"/>
        </w:rPr>
        <w:t xml:space="preserve"> </w:t>
      </w:r>
      <w:r w:rsidR="009B0A5C" w:rsidRPr="00970F30">
        <w:rPr>
          <w:rFonts w:ascii="Verdana" w:hAnsi="Verdana" w:cs="Arial"/>
          <w:sz w:val="20"/>
        </w:rPr>
        <w:t>El responsable deberá actualizar el documento de seguridad cuando ocurran los siguientes eventos:</w:t>
      </w:r>
    </w:p>
    <w:p w:rsidR="00423BD7" w:rsidRDefault="00970F30" w:rsidP="00970F30">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produzcan modificaciones sustanciales al tratamiento de datos personales que deriven en un cambio en el nivel de riesgo;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Como resultado de un proceso de mejora continua, derivado del monitoreo y revisión del sistema de gestión;</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Como resultado de un proceso de mejora para mitigar el impacto de una vulneración a la seguridad ocurrida, y</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implementen acciones correctivas y preventivas ante una vulneración de seguridad ocurrida.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Vulneraciones de seguridad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54.</w:t>
      </w:r>
      <w:r w:rsidRPr="00423BD7">
        <w:rPr>
          <w:rFonts w:ascii="Verdana" w:hAnsi="Verdana" w:cs="Arial"/>
          <w:sz w:val="20"/>
        </w:rPr>
        <w:t xml:space="preserve"> Además de las que señalen las leyes respectivas y la normatividad aplicable, se considerarán como vulneraciones de seguridad, en cualquier fase del tratamiento de datos personales, al menos, las siguientes: </w:t>
      </w:r>
    </w:p>
    <w:p w:rsidR="00423BD7" w:rsidRPr="00423BD7" w:rsidRDefault="00423BD7" w:rsidP="004E41AA">
      <w:pPr>
        <w:ind w:firstLine="709"/>
        <w:jc w:val="both"/>
        <w:rPr>
          <w:rFonts w:ascii="Verdana" w:hAnsi="Verdana" w:cs="Arial"/>
          <w:sz w:val="20"/>
        </w:rPr>
      </w:pPr>
    </w:p>
    <w:p w:rsid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pérdida o destrucción no autorizada;</w:t>
      </w:r>
    </w:p>
    <w:p w:rsidR="00425E24" w:rsidRPr="00425E24" w:rsidRDefault="00425E24" w:rsidP="00425E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robo, extravío o copia no autorizada;</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uso, acceso o tratamiento no autorizado, o</w:t>
      </w:r>
    </w:p>
    <w:p w:rsidR="00423BD7" w:rsidRPr="00423BD7" w:rsidRDefault="00423BD7" w:rsidP="00425E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daño, la alteración o modificación no autorizada.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Bitácora de vulneraciones de seguridad ocurridas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55.</w:t>
      </w:r>
      <w:r w:rsidRPr="00423BD7">
        <w:rPr>
          <w:rFonts w:ascii="Verdana" w:hAnsi="Verdana" w:cs="Arial"/>
          <w:sz w:val="20"/>
        </w:rPr>
        <w:t xml:space="preserve"> El responsable deberá llevar una bitácora de las vulneraciones a la seguridad ocurridas en la que se describa:</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fecha en la que ocurrió;</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motivo de la vulneración de seguridad,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acciones correctivas implementadas de forma inmediata y definitiva.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Notificación de las vulneraciones de seguridad ocurridas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56.</w:t>
      </w:r>
      <w:r w:rsidRPr="00423BD7">
        <w:rPr>
          <w:rFonts w:ascii="Verdana" w:hAnsi="Verdana" w:cs="Arial"/>
          <w:sz w:val="20"/>
        </w:rPr>
        <w:t xml:space="preserve">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Contenido de la notificación de la vulneración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57.</w:t>
      </w:r>
      <w:r w:rsidRPr="00423BD7">
        <w:rPr>
          <w:rFonts w:ascii="Verdana" w:hAnsi="Verdana" w:cs="Arial"/>
          <w:sz w:val="20"/>
        </w:rPr>
        <w:t xml:space="preserve"> El responsable deberá informar al titular y al Instituto, al menos, lo siguiente:</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naturaleza del incidente;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datos personales comprometidos;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Las recomendaciones y medidas que el titular puede adoptar para proteger sus intereses;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Las acciones correctivas realizadas de forma inmediata, y </w:t>
      </w:r>
    </w:p>
    <w:p w:rsidR="00423BD7" w:rsidRPr="00423BD7" w:rsidRDefault="00423BD7" w:rsidP="00651C9C">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1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medios donde puede obtener mayor información al respecto.</w:t>
      </w:r>
    </w:p>
    <w:p w:rsidR="00423BD7" w:rsidRPr="00423BD7" w:rsidRDefault="00423BD7" w:rsidP="004E41AA">
      <w:pPr>
        <w:ind w:firstLine="709"/>
        <w:jc w:val="both"/>
        <w:rPr>
          <w:rFonts w:ascii="Verdana" w:hAnsi="Verdana" w:cs="Arial"/>
          <w:b/>
          <w:sz w:val="20"/>
        </w:rPr>
      </w:pPr>
    </w:p>
    <w:p w:rsidR="00496B19" w:rsidRDefault="00423BD7" w:rsidP="004E41AA">
      <w:pPr>
        <w:ind w:firstLine="709"/>
        <w:jc w:val="right"/>
        <w:rPr>
          <w:rFonts w:ascii="Verdana" w:hAnsi="Verdana" w:cs="Arial"/>
          <w:b/>
          <w:i/>
          <w:sz w:val="20"/>
        </w:rPr>
      </w:pPr>
      <w:r w:rsidRPr="00423BD7">
        <w:rPr>
          <w:rFonts w:ascii="Verdana" w:hAnsi="Verdana" w:cs="Arial"/>
          <w:b/>
          <w:i/>
          <w:sz w:val="20"/>
        </w:rPr>
        <w:t>Implementación de acciones correctivas y</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preventivas ante una vulneración de seguridad</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58.</w:t>
      </w:r>
      <w:r w:rsidRPr="00423BD7">
        <w:rPr>
          <w:rFonts w:ascii="Verdana" w:hAnsi="Verdana" w:cs="Arial"/>
          <w:sz w:val="20"/>
        </w:rPr>
        <w:t xml:space="preserve">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423BD7" w:rsidRPr="00423BD7" w:rsidRDefault="00423BD7" w:rsidP="004E41AA">
      <w:pPr>
        <w:ind w:firstLine="709"/>
        <w:jc w:val="both"/>
        <w:rPr>
          <w:rFonts w:ascii="Verdana" w:hAnsi="Verdana" w:cs="Arial"/>
          <w:b/>
          <w:sz w:val="20"/>
        </w:rPr>
      </w:pPr>
    </w:p>
    <w:p w:rsidR="00496B19" w:rsidRDefault="00423BD7" w:rsidP="004E41AA">
      <w:pPr>
        <w:ind w:firstLine="709"/>
        <w:jc w:val="right"/>
        <w:rPr>
          <w:rFonts w:ascii="Verdana" w:hAnsi="Verdana" w:cs="Arial"/>
          <w:b/>
          <w:i/>
          <w:sz w:val="20"/>
        </w:rPr>
      </w:pPr>
      <w:r w:rsidRPr="00423BD7">
        <w:rPr>
          <w:rFonts w:ascii="Verdana" w:hAnsi="Verdana" w:cs="Arial"/>
          <w:b/>
          <w:i/>
          <w:sz w:val="20"/>
        </w:rPr>
        <w:t>Acci</w:t>
      </w:r>
      <w:r w:rsidR="00496B19">
        <w:rPr>
          <w:rFonts w:ascii="Verdana" w:hAnsi="Verdana" w:cs="Arial"/>
          <w:b/>
          <w:i/>
          <w:sz w:val="20"/>
        </w:rPr>
        <w:t>ones del Instituto derivadas de</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notificaciones de vulneraciones de seguridad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59. </w:t>
      </w:r>
      <w:r w:rsidRPr="00423BD7">
        <w:rPr>
          <w:rFonts w:ascii="Verdana" w:hAnsi="Verdana" w:cs="Arial"/>
          <w:sz w:val="20"/>
        </w:rPr>
        <w:t>Una vez recibida una notificación de vulneración por parte del responsable, el Instituto deberá realizar las investigaciones previas a que haya lugar con la finalidad de allegarse de elementos que le permitan, en su caso, iniciar un procedimiento de verificación en términos de lo dispuesto en la presente Ley.</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Deber de confidencialidad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60</w:t>
      </w:r>
      <w:r w:rsidRPr="00423BD7">
        <w:rPr>
          <w:rFonts w:ascii="Verdana" w:hAnsi="Verdana" w:cs="Arial"/>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anterior, sin menoscabo de lo establecido en la Ley de Transparencia y demás disposiciones que resulten aplicables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Emisión de recomendaciones</w:t>
      </w:r>
    </w:p>
    <w:p w:rsidR="00423BD7" w:rsidRPr="00423BD7" w:rsidRDefault="00423BD7" w:rsidP="004E41AA">
      <w:pPr>
        <w:ind w:firstLine="709"/>
        <w:jc w:val="both"/>
        <w:rPr>
          <w:rFonts w:ascii="Verdana" w:hAnsi="Verdana"/>
          <w:sz w:val="20"/>
        </w:rPr>
      </w:pPr>
      <w:r w:rsidRPr="00423BD7">
        <w:rPr>
          <w:rFonts w:ascii="Verdana" w:hAnsi="Verdana"/>
          <w:b/>
          <w:sz w:val="20"/>
        </w:rPr>
        <w:t xml:space="preserve">Artículo 61. </w:t>
      </w:r>
      <w:r w:rsidRPr="00423BD7">
        <w:rPr>
          <w:rFonts w:ascii="Verdana" w:hAnsi="Verdana"/>
          <w:sz w:val="20"/>
        </w:rPr>
        <w:t>El Instituto podrá publicar directrices, recomendaciones y mejores prácticas en materia de seguridad de los datos personales, de acuerdo con los estándares nacionales e internacionales actuales en la materia.</w:t>
      </w:r>
    </w:p>
    <w:p w:rsidR="00423BD7" w:rsidRPr="00423BD7" w:rsidRDefault="00423BD7" w:rsidP="004E41AA">
      <w:pPr>
        <w:ind w:firstLine="709"/>
        <w:jc w:val="both"/>
        <w:rPr>
          <w:rFonts w:ascii="Verdana" w:hAnsi="Verdana"/>
          <w:b/>
          <w:sz w:val="20"/>
        </w:rPr>
      </w:pPr>
    </w:p>
    <w:p w:rsidR="00423BD7" w:rsidRPr="00423BD7" w:rsidRDefault="00423BD7" w:rsidP="004E41AA">
      <w:pPr>
        <w:ind w:firstLine="709"/>
        <w:jc w:val="both"/>
        <w:rPr>
          <w:rFonts w:ascii="Verdana" w:hAnsi="Verdana"/>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TÍTULO TERCERO</w:t>
      </w:r>
    </w:p>
    <w:p w:rsidR="00423BD7" w:rsidRPr="00423BD7" w:rsidRDefault="00423BD7" w:rsidP="00651C9C">
      <w:pPr>
        <w:jc w:val="center"/>
        <w:rPr>
          <w:rFonts w:ascii="Verdana" w:hAnsi="Verdana" w:cs="Arial"/>
          <w:b/>
          <w:sz w:val="20"/>
        </w:rPr>
      </w:pPr>
      <w:r w:rsidRPr="00423BD7">
        <w:rPr>
          <w:rFonts w:ascii="Verdana" w:hAnsi="Verdana" w:cs="Arial"/>
          <w:b/>
          <w:sz w:val="20"/>
        </w:rPr>
        <w:t>Derechos de los titulares y su ejercicio</w:t>
      </w:r>
    </w:p>
    <w:p w:rsidR="00423BD7" w:rsidRPr="00423BD7" w:rsidRDefault="00423BD7" w:rsidP="00651C9C">
      <w:pPr>
        <w:jc w:val="center"/>
        <w:rPr>
          <w:rFonts w:ascii="Verdana" w:hAnsi="Verdana" w:cs="Arial"/>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w:t>
      </w:r>
    </w:p>
    <w:p w:rsidR="00496B19" w:rsidRDefault="00423BD7" w:rsidP="00651C9C">
      <w:pPr>
        <w:jc w:val="center"/>
        <w:rPr>
          <w:rFonts w:ascii="Verdana" w:hAnsi="Verdana" w:cs="Arial"/>
          <w:b/>
          <w:sz w:val="20"/>
        </w:rPr>
      </w:pPr>
      <w:r w:rsidRPr="00423BD7">
        <w:rPr>
          <w:rFonts w:ascii="Verdana" w:hAnsi="Verdana" w:cs="Arial"/>
          <w:b/>
          <w:sz w:val="20"/>
        </w:rPr>
        <w:t>De los derechos de acce</w:t>
      </w:r>
      <w:r w:rsidR="00496B19">
        <w:rPr>
          <w:rFonts w:ascii="Verdana" w:hAnsi="Verdana" w:cs="Arial"/>
          <w:b/>
          <w:sz w:val="20"/>
        </w:rPr>
        <w:t>so, rectificación,</w:t>
      </w:r>
    </w:p>
    <w:p w:rsidR="00423BD7" w:rsidRPr="00423BD7" w:rsidRDefault="00423BD7" w:rsidP="00651C9C">
      <w:pPr>
        <w:jc w:val="center"/>
        <w:rPr>
          <w:rFonts w:ascii="Verdana" w:hAnsi="Verdana" w:cs="Arial"/>
          <w:b/>
          <w:sz w:val="20"/>
        </w:rPr>
      </w:pPr>
      <w:r w:rsidRPr="00423BD7">
        <w:rPr>
          <w:rFonts w:ascii="Verdana" w:hAnsi="Verdana" w:cs="Arial"/>
          <w:b/>
          <w:sz w:val="20"/>
        </w:rPr>
        <w:t>cancelación y oposición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62.</w:t>
      </w:r>
      <w:r w:rsidRPr="00423BD7">
        <w:rPr>
          <w:rFonts w:ascii="Verdana" w:hAnsi="Verdana" w:cs="Arial"/>
          <w:sz w:val="20"/>
        </w:rPr>
        <w:t xml:space="preserve"> En todo momento el titular o su representante podrán solicitar al responsable el acceso, rectificación, cancelación u oposición al tratamiento de los datos personales que le concierne, de conformidad con lo establecido en el presente Título.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ejercicio de cualquiera de los derechos ARCO no es requisito previo, ni impide el ejercicio de otro.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acceso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63.</w:t>
      </w:r>
      <w:r w:rsidRPr="00423BD7">
        <w:rPr>
          <w:rFonts w:ascii="Verdana" w:hAnsi="Verdana" w:cs="Arial"/>
          <w:sz w:val="20"/>
        </w:rPr>
        <w:t xml:space="preserve"> El titular tendrá derecho de acceder a sus datos personales que obren en posesión del responsable, así como a conocer la información relacionada con las condiciones, generalidades y particularidades de su tratamiento.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rectificación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64.</w:t>
      </w:r>
      <w:r w:rsidRPr="00423BD7">
        <w:rPr>
          <w:rFonts w:ascii="Verdana" w:hAnsi="Verdana" w:cs="Arial"/>
          <w:sz w:val="20"/>
        </w:rPr>
        <w:t xml:space="preserve"> El titular tendrá derecho a solicitar al responsable la rectificación o corrección de sus datos personales, cuando éstos resulten ser inexactos, incompletos o no se encuentren actualizados.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cancelación</w:t>
      </w:r>
    </w:p>
    <w:p w:rsidR="00423BD7" w:rsidRPr="00423BD7" w:rsidRDefault="00423BD7" w:rsidP="004E41AA">
      <w:pPr>
        <w:ind w:left="-5" w:firstLine="709"/>
        <w:jc w:val="both"/>
        <w:rPr>
          <w:rFonts w:ascii="Verdana" w:hAnsi="Verdana" w:cs="Arial"/>
          <w:sz w:val="20"/>
        </w:rPr>
      </w:pPr>
      <w:r w:rsidRPr="00423BD7">
        <w:rPr>
          <w:rFonts w:ascii="Verdana" w:hAnsi="Verdana" w:cs="Arial"/>
          <w:b/>
          <w:sz w:val="20"/>
        </w:rPr>
        <w:t>Artículo 65.</w:t>
      </w:r>
      <w:r w:rsidRPr="00423BD7">
        <w:rPr>
          <w:rFonts w:ascii="Verdana" w:hAnsi="Verdana" w:cs="Arial"/>
          <w:sz w:val="20"/>
        </w:rPr>
        <w:t xml:space="preserve"> </w:t>
      </w:r>
      <w:r w:rsidR="009B0A5C" w:rsidRPr="00970F30">
        <w:rPr>
          <w:rFonts w:ascii="Verdana" w:hAnsi="Verdana" w:cs="Arial"/>
          <w:sz w:val="20"/>
        </w:rPr>
        <w:t>El titular tendrá derecho a solicitar la cancelación de sus datos personales de los archivos, registros, expedientes y sistemas del responsable, a fin de que los mismos ya no estén en su posesión y dejen de ser tratados por este último.</w:t>
      </w:r>
    </w:p>
    <w:p w:rsidR="00423BD7" w:rsidRDefault="00970F30" w:rsidP="00970F3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E41AA">
      <w:pPr>
        <w:ind w:firstLine="709"/>
        <w:jc w:val="both"/>
        <w:rPr>
          <w:rFonts w:ascii="Verdana" w:hAnsi="Verdana"/>
          <w:sz w:val="20"/>
        </w:rPr>
      </w:pPr>
      <w:r w:rsidRPr="00970F30">
        <w:rPr>
          <w:rFonts w:ascii="Verdana" w:hAnsi="Verdana"/>
          <w:b/>
          <w:sz w:val="20"/>
        </w:rPr>
        <w:t>Artículo 66.</w:t>
      </w:r>
      <w:r w:rsidRPr="00970F30">
        <w:rPr>
          <w:rFonts w:ascii="Verdana" w:hAnsi="Verdana"/>
          <w:sz w:val="20"/>
        </w:rPr>
        <w:t xml:space="preserve"> </w:t>
      </w:r>
      <w:r w:rsidR="009B0A5C" w:rsidRPr="00970F30">
        <w:rPr>
          <w:rFonts w:ascii="Verdana" w:hAnsi="Verdana"/>
          <w:sz w:val="20"/>
        </w:rPr>
        <w:t>Derogado</w:t>
      </w:r>
      <w:r w:rsidRPr="00970F30">
        <w:rPr>
          <w:rFonts w:ascii="Verdana" w:hAnsi="Verdana"/>
          <w:sz w:val="20"/>
        </w:rPr>
        <w:t>.</w:t>
      </w:r>
      <w:r w:rsidRPr="00423BD7">
        <w:rPr>
          <w:rFonts w:ascii="Verdana" w:hAnsi="Verdana"/>
          <w:sz w:val="20"/>
        </w:rPr>
        <w:t xml:space="preserve"> </w:t>
      </w:r>
    </w:p>
    <w:p w:rsidR="00423BD7" w:rsidRDefault="00970F30" w:rsidP="00970F30">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970F30">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Derecho de oposición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67.</w:t>
      </w:r>
      <w:r w:rsidRPr="00423BD7">
        <w:rPr>
          <w:rFonts w:ascii="Verdana" w:hAnsi="Verdana" w:cs="Arial"/>
          <w:sz w:val="20"/>
        </w:rPr>
        <w:t xml:space="preserve"> </w:t>
      </w:r>
      <w:r w:rsidR="009B0A5C" w:rsidRPr="00F5296A">
        <w:rPr>
          <w:rFonts w:ascii="Verdana" w:hAnsi="Verdana" w:cs="Arial"/>
          <w:sz w:val="20"/>
        </w:rPr>
        <w:t>El titular podrá oponerse al tratamiento de sus datos personales o exigir que se cese en el mismo, cuando:</w:t>
      </w:r>
    </w:p>
    <w:p w:rsidR="00423BD7" w:rsidRPr="00423BD7" w:rsidRDefault="00423BD7" w:rsidP="004E41AA">
      <w:pPr>
        <w:tabs>
          <w:tab w:val="left" w:pos="851"/>
        </w:tabs>
        <w:ind w:left="567" w:firstLine="709"/>
        <w:jc w:val="both"/>
        <w:rPr>
          <w:rFonts w:ascii="Verdana" w:hAnsi="Verdana" w:cs="Arial"/>
          <w:sz w:val="20"/>
        </w:rPr>
      </w:pPr>
    </w:p>
    <w:p w:rsidR="00423BD7" w:rsidRPr="00423BD7" w:rsidRDefault="009B0A5C" w:rsidP="004342EF">
      <w:pPr>
        <w:pStyle w:val="Prrafodelista"/>
        <w:numPr>
          <w:ilvl w:val="0"/>
          <w:numId w:val="18"/>
        </w:numPr>
        <w:overflowPunct/>
        <w:autoSpaceDE/>
        <w:autoSpaceDN/>
        <w:adjustRightInd/>
        <w:spacing w:after="0" w:line="240" w:lineRule="auto"/>
        <w:ind w:left="709" w:hanging="709"/>
        <w:contextualSpacing/>
        <w:jc w:val="both"/>
        <w:textAlignment w:val="auto"/>
        <w:rPr>
          <w:rFonts w:ascii="Verdana" w:hAnsi="Verdana" w:cs="Arial"/>
          <w:sz w:val="20"/>
        </w:rPr>
      </w:pPr>
      <w:r w:rsidRPr="009B0A5C">
        <w:rPr>
          <w:rFonts w:ascii="Verdana" w:hAnsi="Verdana" w:cs="Arial"/>
          <w:sz w:val="20"/>
        </w:rPr>
        <w:t>Aún siendo lícito el tratamiento, el mismo debe cesar para evitar que su persistencia cause un daño o perjuicio al titular; y</w:t>
      </w:r>
    </w:p>
    <w:p w:rsidR="00423BD7" w:rsidRDefault="00970F30" w:rsidP="00970F30">
      <w:pPr>
        <w:pStyle w:val="Prrafodelista"/>
        <w:overflowPunct/>
        <w:autoSpaceDE/>
        <w:autoSpaceDN/>
        <w:adjustRightInd/>
        <w:spacing w:after="0" w:line="240" w:lineRule="auto"/>
        <w:ind w:left="709" w:hanging="709"/>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970F30" w:rsidRPr="00423BD7" w:rsidRDefault="00970F30" w:rsidP="00651C9C">
      <w:pPr>
        <w:pStyle w:val="Prrafodelista"/>
        <w:overflowPunct/>
        <w:autoSpaceDE/>
        <w:autoSpaceDN/>
        <w:adjustRightInd/>
        <w:spacing w:after="0" w:line="240" w:lineRule="auto"/>
        <w:ind w:left="709" w:hanging="709"/>
        <w:contextualSpacing/>
        <w:jc w:val="both"/>
        <w:textAlignment w:val="auto"/>
        <w:rPr>
          <w:rFonts w:ascii="Verdana" w:hAnsi="Verdana" w:cs="Arial"/>
          <w:sz w:val="20"/>
        </w:rPr>
      </w:pPr>
    </w:p>
    <w:p w:rsidR="00423BD7" w:rsidRPr="00423BD7" w:rsidRDefault="00423BD7" w:rsidP="004342EF">
      <w:pPr>
        <w:pStyle w:val="Prrafodelista"/>
        <w:numPr>
          <w:ilvl w:val="0"/>
          <w:numId w:val="18"/>
        </w:numPr>
        <w:overflowPunct/>
        <w:autoSpaceDE/>
        <w:autoSpaceDN/>
        <w:adjustRightInd/>
        <w:spacing w:after="0" w:line="240" w:lineRule="auto"/>
        <w:ind w:left="709" w:hanging="709"/>
        <w:contextualSpacing/>
        <w:jc w:val="both"/>
        <w:textAlignment w:val="auto"/>
        <w:rPr>
          <w:rFonts w:ascii="Verdana" w:hAnsi="Verdana" w:cs="Arial"/>
          <w:sz w:val="20"/>
        </w:rPr>
      </w:pPr>
      <w:r w:rsidRPr="00423BD7">
        <w:rPr>
          <w:rFonts w:ascii="Verdana" w:hAnsi="Verdana" w:cs="Arial"/>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423BD7" w:rsidRDefault="00423BD7" w:rsidP="004E41AA">
      <w:pPr>
        <w:ind w:firstLine="709"/>
        <w:jc w:val="both"/>
        <w:rPr>
          <w:rFonts w:ascii="Verdana" w:hAnsi="Verdana" w:cs="Arial"/>
          <w:sz w:val="20"/>
        </w:rPr>
      </w:pPr>
    </w:p>
    <w:p w:rsidR="00F5296A" w:rsidRDefault="00F5296A" w:rsidP="00F5296A">
      <w:pPr>
        <w:jc w:val="both"/>
        <w:rPr>
          <w:rFonts w:ascii="Verdana" w:hAnsi="Verdana" w:cs="Arial"/>
          <w:sz w:val="20"/>
        </w:rPr>
      </w:pPr>
      <w:r>
        <w:rPr>
          <w:rFonts w:ascii="Verdana" w:hAnsi="Verdana" w:cs="Arial"/>
          <w:sz w:val="20"/>
        </w:rPr>
        <w:t>Derogado.</w:t>
      </w:r>
    </w:p>
    <w:p w:rsidR="00F5296A" w:rsidRPr="00423BD7" w:rsidRDefault="00CD6757" w:rsidP="00F5296A">
      <w:pPr>
        <w:jc w:val="right"/>
        <w:rPr>
          <w:rFonts w:ascii="Verdana" w:hAnsi="Verdana" w:cs="Arial"/>
          <w:sz w:val="20"/>
        </w:rPr>
      </w:pPr>
      <w:r>
        <w:rPr>
          <w:rFonts w:ascii="Verdana" w:hAnsi="Verdana" w:cs="Arial"/>
          <w:b/>
          <w:color w:val="FF6699"/>
          <w:sz w:val="16"/>
          <w:szCs w:val="16"/>
        </w:rPr>
        <w:t>Párrafo</w:t>
      </w:r>
      <w:r w:rsidR="00F5296A">
        <w:rPr>
          <w:rFonts w:ascii="Verdana" w:hAnsi="Verdana" w:cs="Arial"/>
          <w:b/>
          <w:color w:val="FF6699"/>
          <w:sz w:val="16"/>
          <w:szCs w:val="16"/>
        </w:rPr>
        <w:t xml:space="preserve"> derogado P.O. 05-12</w:t>
      </w:r>
      <w:r w:rsidR="00F5296A" w:rsidRPr="0045148A">
        <w:rPr>
          <w:rFonts w:ascii="Verdana" w:hAnsi="Verdana" w:cs="Arial"/>
          <w:b/>
          <w:color w:val="FF6699"/>
          <w:sz w:val="16"/>
          <w:szCs w:val="16"/>
        </w:rPr>
        <w:t>-201</w:t>
      </w:r>
      <w:r w:rsidR="00F5296A">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Tratamiento automatizado de datos personales sensibles</w:t>
      </w:r>
    </w:p>
    <w:p w:rsidR="00423BD7" w:rsidRPr="00423BD7" w:rsidRDefault="00423BD7" w:rsidP="004E41AA">
      <w:pPr>
        <w:ind w:left="74" w:firstLine="709"/>
        <w:jc w:val="both"/>
        <w:rPr>
          <w:rFonts w:ascii="Verdana" w:hAnsi="Verdana"/>
          <w:sz w:val="20"/>
        </w:rPr>
      </w:pPr>
      <w:r w:rsidRPr="00423BD7">
        <w:rPr>
          <w:rFonts w:ascii="Verdana" w:hAnsi="Verdana"/>
          <w:b/>
          <w:sz w:val="20"/>
        </w:rPr>
        <w:t>Artículo 68.</w:t>
      </w:r>
      <w:r w:rsidRPr="00423BD7">
        <w:rPr>
          <w:rFonts w:ascii="Verdana" w:hAnsi="Verdana"/>
          <w:sz w:val="20"/>
        </w:rPr>
        <w:t xml:space="preserve"> El responsable no podrá llevar a cabo tratamientos automatizados de datos personales que tengan como efecto la discriminación de las personas por su origen étnico o racial, su estado de salud presente, pasado o futuro, su información genética, sus opiniones políticas, su religión o creencias filosóficas o morales y su preferencia sexual. </w:t>
      </w:r>
    </w:p>
    <w:p w:rsidR="00423BD7" w:rsidRPr="00423BD7" w:rsidRDefault="00423BD7" w:rsidP="004E41AA">
      <w:pPr>
        <w:ind w:firstLine="709"/>
        <w:jc w:val="both"/>
        <w:rPr>
          <w:rFonts w:ascii="Verdana" w:hAnsi="Verdana"/>
          <w:b/>
          <w:sz w:val="20"/>
        </w:rPr>
      </w:pPr>
    </w:p>
    <w:p w:rsidR="00423BD7" w:rsidRPr="00423BD7" w:rsidRDefault="00423BD7" w:rsidP="004E41AA">
      <w:pPr>
        <w:ind w:firstLine="709"/>
        <w:jc w:val="both"/>
        <w:rPr>
          <w:rFonts w:ascii="Verdana" w:hAnsi="Verdana"/>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II</w:t>
      </w:r>
    </w:p>
    <w:p w:rsidR="00496B19" w:rsidRDefault="00423BD7" w:rsidP="00651C9C">
      <w:pPr>
        <w:jc w:val="center"/>
        <w:rPr>
          <w:rFonts w:ascii="Verdana" w:hAnsi="Verdana" w:cs="Arial"/>
          <w:b/>
          <w:sz w:val="20"/>
        </w:rPr>
      </w:pPr>
      <w:r w:rsidRPr="00423BD7">
        <w:rPr>
          <w:rFonts w:ascii="Verdana" w:hAnsi="Verdana" w:cs="Arial"/>
          <w:b/>
          <w:sz w:val="20"/>
        </w:rPr>
        <w:t>Del ejerc</w:t>
      </w:r>
      <w:r w:rsidR="00496B19">
        <w:rPr>
          <w:rFonts w:ascii="Verdana" w:hAnsi="Verdana" w:cs="Arial"/>
          <w:b/>
          <w:sz w:val="20"/>
        </w:rPr>
        <w:t>icio de los derechos de acceso,</w:t>
      </w:r>
    </w:p>
    <w:p w:rsidR="00423BD7" w:rsidRPr="00423BD7" w:rsidRDefault="00423BD7" w:rsidP="00651C9C">
      <w:pPr>
        <w:jc w:val="center"/>
        <w:rPr>
          <w:rFonts w:ascii="Verdana" w:hAnsi="Verdana" w:cs="Arial"/>
          <w:b/>
          <w:sz w:val="20"/>
        </w:rPr>
      </w:pPr>
      <w:r w:rsidRPr="00423BD7">
        <w:rPr>
          <w:rFonts w:ascii="Verdana" w:hAnsi="Verdana" w:cs="Arial"/>
          <w:b/>
          <w:sz w:val="20"/>
        </w:rPr>
        <w:t>rectificación, cancelación y oposición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Personas facultadas para el ejercicio de los derechos ARCO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 xml:space="preserve">Artículo 69. </w:t>
      </w:r>
      <w:r w:rsidRPr="00423BD7">
        <w:rPr>
          <w:rFonts w:ascii="Verdana" w:hAnsi="Verdana" w:cs="Arial"/>
          <w:sz w:val="20"/>
        </w:rPr>
        <w:t>En cualquier momento, el titular o su representante podrán solicitar al responsable el acceso, rectificación, cancelación u oposición respecto del tratamiento de los datos personales que le conciernen.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ejercicio de los derechos ARCO por persona distinta a su titular o a su representante, será posible, excepcionalmente, en aquellos supuestos previstos por disposición legal, o en su caso, por mandato judicial.</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Ejercicio de derechos ARCO de menores de edad</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70.</w:t>
      </w:r>
      <w:r w:rsidRPr="00423BD7">
        <w:rPr>
          <w:rFonts w:ascii="Verdana" w:hAnsi="Verdana" w:cs="Arial"/>
          <w:sz w:val="20"/>
        </w:rPr>
        <w:t xml:space="preserve"> En el ejercicio de los derechos ARCO de menores de edad o de personas que se encuentren en estado de interdicción o incapacidad declarada por la ley civil del estado de Guanajuato, se estará a las reglas de representación dispuestas en la misma legislación.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Ejercicio de derechos ARCO de personas fallecidas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71. </w:t>
      </w:r>
      <w:r w:rsidRPr="00423BD7">
        <w:rPr>
          <w:rFonts w:ascii="Verdana" w:hAnsi="Verdana" w:cs="Helvetica"/>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de la identidad del titular</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72.</w:t>
      </w:r>
      <w:r w:rsidRPr="00423BD7">
        <w:rPr>
          <w:rFonts w:ascii="Verdana" w:hAnsi="Verdana" w:cs="Arial"/>
          <w:sz w:val="20"/>
        </w:rPr>
        <w:t xml:space="preserve"> </w:t>
      </w:r>
      <w:r w:rsidR="009B0A5C" w:rsidRPr="00F5296A">
        <w:rPr>
          <w:rFonts w:ascii="Verdana" w:hAnsi="Verdana" w:cs="Arial"/>
          <w:sz w:val="20"/>
        </w:rPr>
        <w:t>Para el ejercicio de los derechos ARCO, será necesario que el titular acredite ante el responsable su identidad y, en su caso, la identidad y personalidad con la que actúe su representante.</w:t>
      </w:r>
    </w:p>
    <w:p w:rsidR="00423BD7" w:rsidRDefault="00F5296A" w:rsidP="00F5296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Reglas generales para la acreditación de la identidad del titular</w:t>
      </w:r>
    </w:p>
    <w:p w:rsidR="00423BD7" w:rsidRPr="00423BD7" w:rsidRDefault="00423BD7" w:rsidP="004E41AA">
      <w:pPr>
        <w:ind w:left="-5" w:right="-12" w:firstLine="709"/>
        <w:jc w:val="both"/>
        <w:rPr>
          <w:rFonts w:ascii="Verdana" w:hAnsi="Verdana"/>
          <w:bCs/>
          <w:sz w:val="20"/>
        </w:rPr>
      </w:pPr>
      <w:r w:rsidRPr="00423BD7">
        <w:rPr>
          <w:rFonts w:ascii="Verdana" w:hAnsi="Verdana"/>
          <w:b/>
          <w:bCs/>
          <w:sz w:val="20"/>
        </w:rPr>
        <w:t>Artículo 73.</w:t>
      </w:r>
      <w:r w:rsidRPr="00423BD7">
        <w:rPr>
          <w:rFonts w:ascii="Verdana" w:hAnsi="Verdana"/>
          <w:bCs/>
          <w:sz w:val="20"/>
        </w:rPr>
        <w:t xml:space="preserve"> En la acreditación del titular o su representante, el responsable deberá seguir las siguientes reglas:</w:t>
      </w:r>
    </w:p>
    <w:p w:rsidR="00423BD7" w:rsidRPr="00423BD7" w:rsidRDefault="00423BD7" w:rsidP="004E41AA">
      <w:pPr>
        <w:ind w:left="-5" w:right="-12" w:firstLine="709"/>
        <w:jc w:val="both"/>
        <w:rPr>
          <w:rFonts w:ascii="Verdana" w:hAnsi="Verdana"/>
          <w:bCs/>
          <w:sz w:val="20"/>
        </w:rPr>
      </w:pPr>
    </w:p>
    <w:p w:rsidR="00423BD7" w:rsidRPr="00423BD7" w:rsidRDefault="00423BD7" w:rsidP="004342EF">
      <w:pPr>
        <w:numPr>
          <w:ilvl w:val="0"/>
          <w:numId w:val="19"/>
        </w:numPr>
        <w:overflowPunct/>
        <w:autoSpaceDE/>
        <w:autoSpaceDN/>
        <w:adjustRightInd/>
        <w:ind w:right="-12" w:hanging="720"/>
        <w:jc w:val="both"/>
        <w:textAlignment w:val="auto"/>
        <w:rPr>
          <w:rFonts w:ascii="Verdana" w:hAnsi="Verdana"/>
          <w:sz w:val="20"/>
        </w:rPr>
      </w:pPr>
      <w:r w:rsidRPr="00423BD7">
        <w:rPr>
          <w:rFonts w:ascii="Verdana" w:hAnsi="Verdana"/>
          <w:bCs/>
          <w:sz w:val="20"/>
        </w:rPr>
        <w:t>El titular podrá acreditar su identidad a través de los siguientes medios:</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Identificación oficial;</w:t>
      </w:r>
    </w:p>
    <w:p w:rsidR="00651C9C" w:rsidRPr="00423BD7" w:rsidRDefault="00651C9C" w:rsidP="00651C9C">
      <w:pPr>
        <w:overflowPunct/>
        <w:autoSpaceDE/>
        <w:autoSpaceDN/>
        <w:adjustRightInd/>
        <w:ind w:left="567" w:right="-12"/>
        <w:jc w:val="both"/>
        <w:textAlignment w:val="auto"/>
        <w:rPr>
          <w:rFonts w:ascii="Verdana" w:hAnsi="Verdana"/>
          <w:sz w:val="20"/>
        </w:rPr>
      </w:pPr>
    </w:p>
    <w:p w:rsidR="00423BD7" w:rsidRP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Instrumentos electrónicos o mecanismos de autenticación permitidos por otras disposiciones legales o reglamentarias que permitan su identificación fehacientemente, o</w:t>
      </w:r>
    </w:p>
    <w:p w:rsidR="00423BD7" w:rsidRPr="00423BD7" w:rsidRDefault="00423BD7" w:rsidP="00651C9C">
      <w:pPr>
        <w:overflowPunct/>
        <w:autoSpaceDE/>
        <w:autoSpaceDN/>
        <w:adjustRightInd/>
        <w:ind w:left="1418" w:right="-12" w:hanging="851"/>
        <w:jc w:val="both"/>
        <w:textAlignment w:val="auto"/>
        <w:rPr>
          <w:rFonts w:ascii="Verdana" w:hAnsi="Verdana"/>
          <w:sz w:val="20"/>
        </w:rPr>
      </w:pPr>
    </w:p>
    <w:p w:rsidR="00423BD7" w:rsidRPr="00423BD7" w:rsidRDefault="00423BD7" w:rsidP="004342EF">
      <w:pPr>
        <w:numPr>
          <w:ilvl w:val="0"/>
          <w:numId w:val="20"/>
        </w:numPr>
        <w:overflowPunct/>
        <w:autoSpaceDE/>
        <w:autoSpaceDN/>
        <w:adjustRightInd/>
        <w:ind w:left="1418" w:right="-12" w:hanging="851"/>
        <w:jc w:val="both"/>
        <w:textAlignment w:val="auto"/>
        <w:rPr>
          <w:rFonts w:ascii="Verdana" w:hAnsi="Verdana"/>
          <w:sz w:val="20"/>
        </w:rPr>
      </w:pPr>
      <w:r w:rsidRPr="00423BD7">
        <w:rPr>
          <w:rFonts w:ascii="Verdana" w:hAnsi="Verdana"/>
          <w:sz w:val="20"/>
        </w:rPr>
        <w:t>Aquellos mecanismos establecidos por el responsable de manera previa, siempre y cuando permitan de forma inequívoca la acreditación de la identidad del titular.</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Pr="00423BD7" w:rsidRDefault="00423BD7" w:rsidP="004342EF">
      <w:pPr>
        <w:numPr>
          <w:ilvl w:val="0"/>
          <w:numId w:val="19"/>
        </w:numPr>
        <w:overflowPunct/>
        <w:autoSpaceDE/>
        <w:autoSpaceDN/>
        <w:adjustRightInd/>
        <w:ind w:right="-12" w:hanging="720"/>
        <w:jc w:val="both"/>
        <w:textAlignment w:val="auto"/>
        <w:rPr>
          <w:rFonts w:ascii="Verdana" w:hAnsi="Verdana"/>
          <w:sz w:val="20"/>
        </w:rPr>
      </w:pPr>
      <w:r w:rsidRPr="00423BD7">
        <w:rPr>
          <w:rFonts w:ascii="Verdana" w:hAnsi="Verdana"/>
          <w:sz w:val="20"/>
        </w:rPr>
        <w:t>Cuando el titular ejerza sus derechos ARCO a través de su representante, éste deberá acreditar su identidad y personalidad presentando ante el responsable:</w:t>
      </w:r>
    </w:p>
    <w:p w:rsidR="00423BD7" w:rsidRPr="00423BD7" w:rsidRDefault="00423BD7" w:rsidP="00651C9C">
      <w:pPr>
        <w:overflowPunct/>
        <w:autoSpaceDE/>
        <w:autoSpaceDN/>
        <w:adjustRightInd/>
        <w:ind w:left="720" w:right="-12" w:hanging="720"/>
        <w:jc w:val="both"/>
        <w:textAlignment w:val="auto"/>
        <w:rPr>
          <w:rFonts w:ascii="Verdana" w:hAnsi="Verdana"/>
          <w:sz w:val="20"/>
        </w:rPr>
      </w:pPr>
    </w:p>
    <w:p w:rsid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sz w:val="20"/>
        </w:rPr>
        <w:t>Copia simple de la identificación oficial del titular;</w:t>
      </w:r>
    </w:p>
    <w:p w:rsidR="00651C9C" w:rsidRPr="00423BD7" w:rsidRDefault="00651C9C" w:rsidP="00651C9C">
      <w:pPr>
        <w:overflowPunct/>
        <w:autoSpaceDE/>
        <w:autoSpaceDN/>
        <w:adjustRightInd/>
        <w:ind w:left="567" w:right="-12"/>
        <w:jc w:val="both"/>
        <w:textAlignment w:val="auto"/>
        <w:rPr>
          <w:rFonts w:ascii="Verdana" w:hAnsi="Verdana"/>
          <w:sz w:val="20"/>
        </w:rPr>
      </w:pPr>
    </w:p>
    <w:p w:rsid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bCs/>
          <w:sz w:val="20"/>
        </w:rPr>
        <w:t>Identificación oficial del representante</w:t>
      </w:r>
      <w:r w:rsidRPr="00423BD7">
        <w:rPr>
          <w:rFonts w:ascii="Verdana" w:hAnsi="Verdana"/>
          <w:sz w:val="20"/>
        </w:rPr>
        <w:t>, e</w:t>
      </w:r>
    </w:p>
    <w:p w:rsidR="00651C9C" w:rsidRPr="00423BD7" w:rsidRDefault="00651C9C" w:rsidP="00651C9C">
      <w:pPr>
        <w:overflowPunct/>
        <w:autoSpaceDE/>
        <w:autoSpaceDN/>
        <w:adjustRightInd/>
        <w:ind w:right="-12"/>
        <w:jc w:val="both"/>
        <w:textAlignment w:val="auto"/>
        <w:rPr>
          <w:rFonts w:ascii="Verdana" w:hAnsi="Verdana"/>
          <w:sz w:val="20"/>
        </w:rPr>
      </w:pPr>
    </w:p>
    <w:p w:rsidR="00423BD7" w:rsidRPr="00423BD7" w:rsidRDefault="00423BD7" w:rsidP="004342EF">
      <w:pPr>
        <w:numPr>
          <w:ilvl w:val="0"/>
          <w:numId w:val="21"/>
        </w:numPr>
        <w:overflowPunct/>
        <w:autoSpaceDE/>
        <w:autoSpaceDN/>
        <w:adjustRightInd/>
        <w:ind w:left="1418" w:right="-12" w:hanging="851"/>
        <w:jc w:val="both"/>
        <w:textAlignment w:val="auto"/>
        <w:rPr>
          <w:rFonts w:ascii="Verdana" w:hAnsi="Verdana"/>
          <w:sz w:val="20"/>
        </w:rPr>
      </w:pPr>
      <w:r w:rsidRPr="00423BD7">
        <w:rPr>
          <w:rFonts w:ascii="Verdana" w:hAnsi="Verdana"/>
          <w:sz w:val="20"/>
        </w:rPr>
        <w:t>Instrumento público, o carta poder simple firmada ante dos testigos, o declaración en comparecencia personal del titular.</w:t>
      </w:r>
    </w:p>
    <w:p w:rsidR="00423BD7" w:rsidRPr="00423BD7" w:rsidRDefault="00423BD7" w:rsidP="004E41AA">
      <w:pPr>
        <w:ind w:firstLine="709"/>
        <w:jc w:val="both"/>
        <w:rPr>
          <w:rFonts w:ascii="Verdana" w:hAnsi="Verdana"/>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Presentación de la solicitud de ejercicio de derechos ARCO</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74. </w:t>
      </w:r>
      <w:r w:rsidRPr="00423BD7">
        <w:rPr>
          <w:rFonts w:ascii="Verdana" w:hAnsi="Verdana"/>
          <w:sz w:val="20"/>
          <w:szCs w:val="20"/>
        </w:rPr>
        <w:t>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o bien, vía Plataforma Nacional.</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 xml:space="preserve">Si la solicitud para el ejercicio de los derechos ARCO es presentada ante un área distinta a la Unidad de Transparencia, aquélla tendrá la obligación de indicar al titular la ubicación física de la Unidad de Transparencia. </w:t>
      </w:r>
    </w:p>
    <w:p w:rsidR="00423BD7" w:rsidRPr="00423BD7" w:rsidRDefault="00423BD7" w:rsidP="004E41AA">
      <w:pPr>
        <w:ind w:firstLine="709"/>
        <w:jc w:val="both"/>
        <w:rPr>
          <w:rFonts w:ascii="Verdana" w:hAnsi="Verdana" w:cs="Arial"/>
          <w:sz w:val="20"/>
        </w:rPr>
      </w:pPr>
    </w:p>
    <w:p w:rsidR="00423BD7" w:rsidRPr="00423BD7" w:rsidRDefault="00423BD7" w:rsidP="004E41AA">
      <w:pPr>
        <w:pStyle w:val="Texto"/>
        <w:spacing w:after="0" w:line="240" w:lineRule="auto"/>
        <w:ind w:firstLine="709"/>
        <w:rPr>
          <w:rFonts w:ascii="Verdana" w:hAnsi="Verdana" w:cs="Arial"/>
          <w:sz w:val="20"/>
          <w:szCs w:val="20"/>
          <w:lang w:val="es-ES"/>
        </w:rPr>
      </w:pPr>
      <w:r w:rsidRPr="00423BD7">
        <w:rPr>
          <w:rFonts w:ascii="Verdana" w:hAnsi="Verdana"/>
          <w:sz w:val="20"/>
          <w:szCs w:val="20"/>
        </w:rPr>
        <w:t>El responsable deberá dar trámite a toda solicitud para el ejercicio de los derechos ARCO y entregar el acuse de recibo que corresponda.</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pStyle w:val="Texto"/>
        <w:spacing w:after="0" w:line="240" w:lineRule="auto"/>
        <w:ind w:firstLine="709"/>
        <w:rPr>
          <w:rFonts w:ascii="Verdana" w:hAnsi="Verdana"/>
          <w:sz w:val="20"/>
          <w:szCs w:val="20"/>
        </w:rPr>
      </w:pPr>
      <w:r w:rsidRPr="00423BD7">
        <w:rPr>
          <w:rFonts w:ascii="Verdana" w:hAnsi="Verdana"/>
          <w:sz w:val="20"/>
          <w:szCs w:val="20"/>
        </w:rPr>
        <w:t>El Instituto podrá establecer mecanismos adicionales, tales como formularios, sistemas y otros medios simplificados para facilitar a los titulares el ejercicio de los derechos ARCO.</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Asistencia de la 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75.</w:t>
      </w:r>
      <w:r w:rsidRPr="00423BD7">
        <w:rPr>
          <w:rFonts w:ascii="Verdana" w:hAnsi="Verdana" w:cs="Arial"/>
          <w:sz w:val="20"/>
        </w:rPr>
        <w:t xml:space="preserve"> La Unidad de Transparencia del responsable deberá auxiliar y orientar al titular en la elaboración de las solicitudes para el ejercicio de los derechos ARCO,</w:t>
      </w:r>
      <w:r w:rsidRPr="00423BD7">
        <w:rPr>
          <w:rStyle w:val="Refdecomentario"/>
          <w:rFonts w:ascii="Verdana" w:hAnsi="Verdana"/>
          <w:sz w:val="20"/>
          <w:szCs w:val="20"/>
        </w:rPr>
        <w:t xml:space="preserve"> e</w:t>
      </w:r>
      <w:r w:rsidRPr="00423BD7">
        <w:rPr>
          <w:rFonts w:ascii="Verdana" w:hAnsi="Verdana" w:cs="Arial"/>
          <w:sz w:val="20"/>
        </w:rPr>
        <w:t xml:space="preserve">n particular en aquellos casos en que el titular no sepa leer ni escribir.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Incompetencia del responsable</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76.</w:t>
      </w:r>
      <w:r w:rsidRPr="00423BD7">
        <w:rPr>
          <w:rFonts w:ascii="Verdana" w:hAnsi="Verdana" w:cs="Arial"/>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423BD7" w:rsidRPr="00423BD7" w:rsidRDefault="00423BD7" w:rsidP="004E41AA">
      <w:pPr>
        <w:ind w:firstLine="709"/>
        <w:jc w:val="both"/>
        <w:rPr>
          <w:rFonts w:ascii="Verdana" w:hAnsi="Verdana" w:cs="Arial"/>
          <w:sz w:val="20"/>
        </w:rPr>
      </w:pP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sz w:val="20"/>
          <w:szCs w:val="20"/>
        </w:rPr>
        <w:t xml:space="preserve">Si el responsable es competente para atender parcialmente la solicitud para el ejercicio de los derechos ARCO, deberá dar respuesta conforme a su competencia.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Reconducción de la solicitud para el ejercicio de los derechos ARCO</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77. </w:t>
      </w:r>
      <w:r w:rsidRPr="00423BD7">
        <w:rPr>
          <w:rFonts w:ascii="Verdana" w:hAnsi="Verdana"/>
          <w:sz w:val="20"/>
          <w:szCs w:val="20"/>
        </w:rPr>
        <w:t>En caso de que la Unidad de Transparencia del responsable advierta que la solicitud para el ejercicio de los derechos ARCO corresponde a un derecho diferente de los previstos en la presente Ley, deberá reconducir la vía haciéndolo del conocimiento al titular dentro de los tres días siguientes a la presentación de la solicitud.</w:t>
      </w:r>
    </w:p>
    <w:p w:rsidR="00423BD7" w:rsidRPr="00423BD7" w:rsidRDefault="00423BD7" w:rsidP="004E41AA">
      <w:pPr>
        <w:pStyle w:val="Texto"/>
        <w:spacing w:after="0" w:line="240" w:lineRule="auto"/>
        <w:ind w:firstLine="709"/>
        <w:rPr>
          <w:rFonts w:ascii="Verdana" w:hAnsi="Verdana"/>
          <w:b/>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Requisitos de la solicitud de ejercicio de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78.</w:t>
      </w:r>
      <w:r w:rsidRPr="00423BD7">
        <w:rPr>
          <w:rFonts w:ascii="Verdana" w:hAnsi="Verdana" w:cs="Arial"/>
          <w:sz w:val="20"/>
        </w:rPr>
        <w:t xml:space="preserve"> </w:t>
      </w:r>
      <w:r w:rsidR="009B0A5C" w:rsidRPr="00F5296A">
        <w:rPr>
          <w:rFonts w:ascii="Verdana" w:hAnsi="Verdana" w:cs="Arial"/>
          <w:sz w:val="20"/>
        </w:rPr>
        <w:t>En la solicitud para el ejercicio de los derechos ARCO no podrán imponerse mayores requisitos que los siguientes:</w:t>
      </w:r>
    </w:p>
    <w:p w:rsidR="00423BD7" w:rsidRDefault="00F5296A" w:rsidP="00F5296A">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F5296A" w:rsidRDefault="009B0A5C"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F5296A">
        <w:rPr>
          <w:rFonts w:ascii="Verdana" w:hAnsi="Verdana" w:cs="Arial"/>
          <w:sz w:val="20"/>
        </w:rPr>
        <w:t>El nombre completo del titular, así como su domicilio o cualquier otro medio para oír y recibir notificaciones;</w:t>
      </w:r>
      <w:r w:rsidR="00423BD7" w:rsidRPr="00F5296A">
        <w:rPr>
          <w:rFonts w:ascii="Verdana" w:hAnsi="Verdana" w:cs="Arial"/>
          <w:sz w:val="20"/>
        </w:rPr>
        <w:t xml:space="preserve"> </w:t>
      </w:r>
    </w:p>
    <w:p w:rsidR="00423BD7" w:rsidRDefault="00F5296A" w:rsidP="00F5296A">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 descripción clara y precisa de los datos personales respecto de los que se busca ejercer alguno de los derechos ARCO, salvo que se trate del derecho de acceso;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La descripción del derecho ARCO que se pretende ejercer, o bien, lo que solicita el titular;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Los documentos que acrediten la identidad del titular, y en su caso, la personalidad e identidad de su representante,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Cualquier otro elemento o documento que facilite la localización de los datos personales, en su caso.</w:t>
      </w:r>
    </w:p>
    <w:p w:rsidR="00163211" w:rsidRPr="00163211" w:rsidRDefault="00163211" w:rsidP="00163211">
      <w:pPr>
        <w:pStyle w:val="Prrafodelista"/>
        <w:rPr>
          <w:rFonts w:ascii="Verdana" w:hAnsi="Verdana" w:cs="Arial"/>
          <w:sz w:val="20"/>
        </w:rPr>
      </w:pPr>
    </w:p>
    <w:p w:rsidR="00163211" w:rsidRPr="00F5296A" w:rsidRDefault="00163211" w:rsidP="004342EF">
      <w:pPr>
        <w:pStyle w:val="Prrafodelista"/>
        <w:numPr>
          <w:ilvl w:val="0"/>
          <w:numId w:val="22"/>
        </w:numPr>
        <w:overflowPunct/>
        <w:autoSpaceDE/>
        <w:autoSpaceDN/>
        <w:adjustRightInd/>
        <w:spacing w:after="0" w:line="240" w:lineRule="auto"/>
        <w:ind w:hanging="720"/>
        <w:contextualSpacing/>
        <w:jc w:val="both"/>
        <w:textAlignment w:val="auto"/>
        <w:rPr>
          <w:rFonts w:ascii="Verdana" w:hAnsi="Verdana" w:cs="Arial"/>
          <w:sz w:val="20"/>
        </w:rPr>
      </w:pPr>
      <w:r w:rsidRPr="00F5296A">
        <w:rPr>
          <w:rFonts w:ascii="Verdana" w:hAnsi="Verdana" w:cs="Arial"/>
          <w:sz w:val="20"/>
        </w:rPr>
        <w:t>De ser posible, el área responsable que trata los datos personales y ante el cual se presenta la solicitud.</w:t>
      </w:r>
    </w:p>
    <w:p w:rsidR="00423BD7" w:rsidRDefault="00F5296A" w:rsidP="00F5296A">
      <w:pPr>
        <w:jc w:val="right"/>
        <w:rPr>
          <w:rFonts w:ascii="Verdana" w:hAnsi="Verdana" w:cs="Arial"/>
          <w:sz w:val="20"/>
        </w:rPr>
      </w:pPr>
      <w:r>
        <w:rPr>
          <w:rFonts w:ascii="Verdana" w:hAnsi="Verdana" w:cs="Arial"/>
          <w:b/>
          <w:color w:val="FF6699"/>
          <w:sz w:val="16"/>
          <w:szCs w:val="16"/>
        </w:rPr>
        <w:t xml:space="preserve">Fracción </w:t>
      </w:r>
      <w:r w:rsidR="002F6EA8" w:rsidRPr="002F6EA8">
        <w:rPr>
          <w:rFonts w:ascii="Verdana" w:hAnsi="Verdana" w:cs="Arial"/>
          <w:b/>
          <w:color w:val="FF6699"/>
          <w:sz w:val="16"/>
          <w:szCs w:val="16"/>
        </w:rPr>
        <w:t>adicionada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Además de lo señalado en las fracciones anteriores del presente artículo,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solicitudes de rectificación de datos personales, el titular, además de indicar lo señalado en las fracciones anteriores del presente artículo, podrá aportar la documentación que sustente su petición.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Con relación a una solicitud de cancelación, el titular deberá señalar las causas que lo motiven a solicitar la supresión de sus datos personales en los archivos, registros o bases de datos del responsable.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423BD7" w:rsidRPr="00423BD7" w:rsidRDefault="00423BD7" w:rsidP="004E41AA">
      <w:pPr>
        <w:ind w:firstLine="709"/>
        <w:jc w:val="both"/>
        <w:rPr>
          <w:rFonts w:ascii="Verdana" w:hAnsi="Verdana" w:cs="Arial"/>
          <w:sz w:val="20"/>
        </w:rPr>
      </w:pPr>
    </w:p>
    <w:p w:rsidR="00423BD7" w:rsidRPr="00423BD7" w:rsidRDefault="00423BD7" w:rsidP="004E41AA">
      <w:pPr>
        <w:tabs>
          <w:tab w:val="left" w:pos="993"/>
        </w:tabs>
        <w:ind w:right="81" w:firstLine="709"/>
        <w:jc w:val="both"/>
        <w:rPr>
          <w:rFonts w:ascii="Verdana" w:hAnsi="Verdana" w:cs="Arial"/>
          <w:sz w:val="20"/>
        </w:rPr>
      </w:pPr>
      <w:r w:rsidRPr="00423BD7">
        <w:rPr>
          <w:rFonts w:ascii="Verdana" w:eastAsia="Bookman Old Style" w:hAnsi="Verdana" w:cs="Bookman Old Style"/>
          <w:sz w:val="20"/>
        </w:rPr>
        <w:t>El titular podrá aportar las pruebas que estime pertinentes para acreditar la procedencia de su solicitud, las cuales deberán acompañarse a la misma</w:t>
      </w:r>
      <w:r w:rsidRPr="00423BD7">
        <w:rPr>
          <w:rFonts w:ascii="Verdana" w:hAnsi="Verdana" w:cs="Arial"/>
          <w:sz w:val="20"/>
        </w:rPr>
        <w:t xml:space="preserve"> desde el momento de su presentación.</w:t>
      </w:r>
    </w:p>
    <w:p w:rsidR="00423BD7" w:rsidRPr="00423BD7" w:rsidRDefault="00423BD7" w:rsidP="004E41AA">
      <w:pPr>
        <w:tabs>
          <w:tab w:val="left" w:pos="993"/>
        </w:tabs>
        <w:ind w:right="81" w:firstLine="709"/>
        <w:jc w:val="both"/>
        <w:rPr>
          <w:rFonts w:ascii="Verdana" w:eastAsia="Bookman Old Style" w:hAnsi="Verdana" w:cs="Bookman Old Style"/>
          <w:sz w:val="20"/>
        </w:rPr>
      </w:pPr>
    </w:p>
    <w:p w:rsidR="00423BD7" w:rsidRPr="00423BD7" w:rsidRDefault="00423BD7" w:rsidP="004E41AA">
      <w:pPr>
        <w:ind w:firstLine="709"/>
        <w:jc w:val="right"/>
        <w:rPr>
          <w:rFonts w:ascii="Verdana" w:eastAsia="Calibri" w:hAnsi="Verdana" w:cs="Arial"/>
          <w:b/>
          <w:i/>
          <w:sz w:val="20"/>
        </w:rPr>
      </w:pPr>
      <w:r w:rsidRPr="00423BD7">
        <w:rPr>
          <w:rFonts w:ascii="Verdana" w:hAnsi="Verdana" w:cs="Arial"/>
          <w:b/>
          <w:i/>
          <w:sz w:val="20"/>
        </w:rPr>
        <w:t>Prevención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79</w:t>
      </w:r>
      <w:r w:rsidRPr="00423BD7">
        <w:rPr>
          <w:rFonts w:ascii="Verdana" w:hAnsi="Verdana" w:cs="Arial"/>
          <w:sz w:val="20"/>
        </w:rPr>
        <w:t xml:space="preserve">. En caso de que la solicitud para el ejercicio de los derechos ARCO no satisfaga alguno de los requisitos a que se refiere el artículo anterior de la presente Ley y el </w:t>
      </w:r>
      <w:r w:rsidRPr="00423BD7">
        <w:rPr>
          <w:rFonts w:ascii="Verdana" w:hAnsi="Verdana"/>
          <w:sz w:val="20"/>
        </w:rPr>
        <w:t xml:space="preserve">responsable </w:t>
      </w:r>
      <w:r w:rsidRPr="00423BD7">
        <w:rPr>
          <w:rFonts w:ascii="Verdana" w:hAnsi="Verdana" w:cs="Arial"/>
          <w:sz w:val="20"/>
        </w:rPr>
        <w:t>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w:t>
      </w:r>
    </w:p>
    <w:p w:rsidR="00423BD7" w:rsidRPr="00423BD7" w:rsidRDefault="00423BD7" w:rsidP="004E41AA">
      <w:pPr>
        <w:pStyle w:val="Texto"/>
        <w:spacing w:after="0" w:line="240" w:lineRule="auto"/>
        <w:ind w:firstLine="709"/>
        <w:rPr>
          <w:rFonts w:ascii="Verdana" w:eastAsia="Calibri" w:hAnsi="Verdana" w:cs="Arial"/>
          <w:sz w:val="20"/>
          <w:szCs w:val="20"/>
          <w:lang w:eastAsia="en-US"/>
        </w:rPr>
      </w:pPr>
    </w:p>
    <w:p w:rsidR="00423BD7" w:rsidRPr="00423BD7" w:rsidRDefault="00423BD7" w:rsidP="004E41AA">
      <w:pPr>
        <w:pStyle w:val="Texto"/>
        <w:spacing w:after="0" w:line="240" w:lineRule="auto"/>
        <w:ind w:firstLine="709"/>
        <w:rPr>
          <w:rFonts w:ascii="Verdana" w:hAnsi="Verdana"/>
          <w:sz w:val="20"/>
          <w:szCs w:val="20"/>
          <w:lang w:val="es-ES" w:eastAsia="es-ES"/>
        </w:rPr>
      </w:pPr>
      <w:r w:rsidRPr="00423BD7">
        <w:rPr>
          <w:rFonts w:ascii="Verdana" w:hAnsi="Verdana"/>
          <w:sz w:val="20"/>
          <w:szCs w:val="20"/>
        </w:rPr>
        <w:t xml:space="preserve">La prevención tendrá el efecto de interrumpir el plazo que tiene el responsable para resolver la solicitud para el ejercicio de los derechos ARCO, por lo que comenzará a computarse al día siguiente del desahogo por parte del titular. </w:t>
      </w:r>
    </w:p>
    <w:p w:rsidR="00423BD7" w:rsidRPr="00423BD7" w:rsidRDefault="00423BD7" w:rsidP="004E41AA">
      <w:pPr>
        <w:pStyle w:val="Texto"/>
        <w:spacing w:after="0" w:line="240" w:lineRule="auto"/>
        <w:ind w:firstLine="709"/>
        <w:rPr>
          <w:rFonts w:ascii="Verdana" w:hAnsi="Verdana"/>
          <w:sz w:val="20"/>
          <w:szCs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Transcurrido el plazo sin desahogar la prevención por parte del titular, se tendrá por no presentada la solicitud para el ejercicio de los derechos ARCO.  </w:t>
      </w:r>
    </w:p>
    <w:p w:rsidR="00423BD7" w:rsidRPr="00423BD7" w:rsidRDefault="00423BD7" w:rsidP="004E41AA">
      <w:pPr>
        <w:pStyle w:val="Texto"/>
        <w:spacing w:after="0" w:line="240" w:lineRule="auto"/>
        <w:ind w:firstLine="709"/>
        <w:rPr>
          <w:rFonts w:ascii="Verdana" w:hAnsi="Verdana" w:cs="Arial"/>
          <w:sz w:val="20"/>
          <w:szCs w:val="20"/>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Plazos de respuesta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80.</w:t>
      </w:r>
      <w:r w:rsidRPr="00423BD7">
        <w:rPr>
          <w:rFonts w:ascii="Verdana" w:hAnsi="Verdana" w:cs="Arial"/>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plazo referido en el párrafo anterior, podrá ser ampliado por una sola vez hasta por diez días cuando así lo justifiquen las circunstancias y siempre y cuando se le notifique al titular dentro del plazo de respuesta.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improcedencia del ejercicio de los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81.</w:t>
      </w:r>
      <w:r w:rsidRPr="00423BD7">
        <w:rPr>
          <w:rFonts w:ascii="Verdana" w:hAnsi="Verdana" w:cs="Arial"/>
          <w:sz w:val="20"/>
        </w:rPr>
        <w:t xml:space="preserve"> El ejercicio de los derechos ARCO no será procedente cuando: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titular o su representante no estén debidamente acreditados para ello;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Los datos personales no se encuentren en posesión del responsable;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Exista un impedimento legal;</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lesionen los derechos de un tercero;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obstaculicen actuaciones judiciales o administrativas;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Exista una resolución de autoridad competente que restrinja el acceso a los datos personales o no permita la rectificación, cancelación u oposición de los mismos;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cancelación u oposición haya sido previamente realizada, respecto al mismo titular, responsable y datos personales;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responsable no sea competente;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Sean necesarios para proteger intereses jurídicamente tutelados del titular, o</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Sean necesarios para dar cumplimiento a obligaciones legalmente adquiridas por el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En todos los casos anteriores, deberá constar una resolución que confirme la causal de improcedencia invocada por el responsable, la cual será informada al titular por el medio señalado </w:t>
      </w:r>
      <w:r w:rsidRPr="00423BD7">
        <w:rPr>
          <w:rFonts w:ascii="Verdana" w:hAnsi="Verdana"/>
          <w:sz w:val="20"/>
        </w:rPr>
        <w:t xml:space="preserve">para recibir notificaciones y dentro de los </w:t>
      </w:r>
      <w:r w:rsidRPr="00423BD7">
        <w:rPr>
          <w:rFonts w:ascii="Verdana" w:hAnsi="Verdana" w:cs="Arial"/>
          <w:sz w:val="20"/>
        </w:rPr>
        <w:t>veinte días a los que se refiere el artículo 80, primer párrafo de la presente Ley, acompañando en su caso, las pruebas que resulten pertinentes.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Inexistencia de los datos personales</w:t>
      </w:r>
    </w:p>
    <w:p w:rsidR="00163211" w:rsidRPr="00F5296A" w:rsidRDefault="00423BD7" w:rsidP="00163211">
      <w:pPr>
        <w:tabs>
          <w:tab w:val="left" w:pos="993"/>
        </w:tabs>
        <w:ind w:right="81" w:firstLine="709"/>
        <w:jc w:val="both"/>
        <w:rPr>
          <w:rFonts w:ascii="Verdana" w:eastAsia="Bookman Old Style" w:hAnsi="Verdana" w:cs="Bookman Old Style"/>
          <w:sz w:val="20"/>
        </w:rPr>
      </w:pPr>
      <w:r w:rsidRPr="00423BD7">
        <w:rPr>
          <w:rFonts w:ascii="Verdana" w:hAnsi="Verdana" w:cs="Arial"/>
          <w:b/>
          <w:sz w:val="20"/>
        </w:rPr>
        <w:t>Artículo 82.</w:t>
      </w:r>
      <w:r w:rsidRPr="00423BD7">
        <w:rPr>
          <w:rFonts w:ascii="Verdana" w:hAnsi="Verdana" w:cs="Arial"/>
          <w:sz w:val="20"/>
        </w:rPr>
        <w:t xml:space="preserve"> </w:t>
      </w:r>
      <w:r w:rsidR="00163211" w:rsidRPr="00F5296A">
        <w:rPr>
          <w:rFonts w:ascii="Verdana" w:eastAsia="Bookman Old Style" w:hAnsi="Verdana" w:cs="Bookman Old Style"/>
          <w:sz w:val="20"/>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163211" w:rsidRPr="00F5296A" w:rsidRDefault="00163211" w:rsidP="00163211">
      <w:pPr>
        <w:tabs>
          <w:tab w:val="left" w:pos="993"/>
        </w:tabs>
        <w:ind w:right="81" w:firstLine="709"/>
        <w:jc w:val="both"/>
        <w:rPr>
          <w:rFonts w:ascii="Verdana" w:eastAsia="Bookman Old Style" w:hAnsi="Verdana" w:cs="Bookman Old Style"/>
          <w:sz w:val="20"/>
        </w:rPr>
      </w:pPr>
    </w:p>
    <w:p w:rsidR="00163211" w:rsidRPr="00C472ED" w:rsidRDefault="00163211" w:rsidP="00163211">
      <w:pPr>
        <w:tabs>
          <w:tab w:val="left" w:pos="993"/>
        </w:tabs>
        <w:ind w:right="81" w:firstLine="709"/>
        <w:jc w:val="both"/>
        <w:rPr>
          <w:rFonts w:ascii="Verdana" w:eastAsia="Bookman Old Style" w:hAnsi="Verdana" w:cs="Bookman Old Style"/>
          <w:sz w:val="20"/>
        </w:rPr>
      </w:pPr>
      <w:r w:rsidRPr="00C472ED">
        <w:rPr>
          <w:rFonts w:ascii="Verdana" w:eastAsia="Bookman Old Style" w:hAnsi="Verdana" w:cs="Bookman Old Style"/>
          <w:sz w:val="20"/>
        </w:rPr>
        <w:t xml:space="preserve">En caso de que el responsable declare inexistencia de los datos personales en sus archivos, registros, sistemas o expediente, dicha declaración deberá constar en una resolución del Comité de Transparencia que confirme la inexistencia de los datos personales. </w:t>
      </w:r>
    </w:p>
    <w:p w:rsidR="00163211" w:rsidRPr="00C472ED" w:rsidRDefault="00163211" w:rsidP="00163211">
      <w:pPr>
        <w:tabs>
          <w:tab w:val="left" w:pos="993"/>
        </w:tabs>
        <w:ind w:right="81" w:firstLine="709"/>
        <w:jc w:val="both"/>
        <w:rPr>
          <w:rFonts w:ascii="Verdana" w:eastAsia="Bookman Old Style" w:hAnsi="Verdana" w:cs="Bookman Old Style"/>
          <w:sz w:val="20"/>
        </w:rPr>
      </w:pPr>
    </w:p>
    <w:p w:rsidR="00423BD7" w:rsidRPr="00423BD7" w:rsidRDefault="00163211" w:rsidP="00163211">
      <w:pPr>
        <w:tabs>
          <w:tab w:val="left" w:pos="993"/>
        </w:tabs>
        <w:ind w:right="81" w:firstLine="709"/>
        <w:jc w:val="both"/>
        <w:rPr>
          <w:rFonts w:ascii="Verdana" w:eastAsia="Bookman Old Style" w:hAnsi="Verdana" w:cs="Bookman Old Style"/>
          <w:sz w:val="20"/>
        </w:rPr>
      </w:pPr>
      <w:r w:rsidRPr="00C472ED">
        <w:rPr>
          <w:rFonts w:ascii="Verdana" w:eastAsia="Bookman Old Style" w:hAnsi="Verdana" w:cs="Bookman Old Style"/>
          <w:sz w:val="20"/>
        </w:rPr>
        <w:t>En caso de que el responsable advierta que la solicitud para el ejercicio de los derechos ARCO corresponda a un derecho diferente de los previstos en la presente Ley, deberá reconducir la vía haciéndolo del conocimiento al titular.</w:t>
      </w:r>
    </w:p>
    <w:p w:rsidR="00423BD7" w:rsidRDefault="00F5296A" w:rsidP="00F5296A">
      <w:pPr>
        <w:jc w:val="right"/>
        <w:rPr>
          <w:rFonts w:ascii="Verdana" w:eastAsia="Calibri"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5296A" w:rsidRPr="00423BD7" w:rsidRDefault="00F5296A" w:rsidP="00F5296A">
      <w:pPr>
        <w:jc w:val="both"/>
        <w:rPr>
          <w:rFonts w:ascii="Verdana" w:eastAsia="Calibri"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Gratuidad del ejercicio de los derechos ARCO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83.</w:t>
      </w:r>
      <w:r w:rsidRPr="00423BD7">
        <w:rPr>
          <w:rFonts w:ascii="Verdana" w:hAnsi="Verdana" w:cs="Arial"/>
          <w:sz w:val="20"/>
        </w:rPr>
        <w:t xml:space="preserve"> </w:t>
      </w:r>
      <w:r w:rsidR="00163211" w:rsidRPr="00C472ED">
        <w:rPr>
          <w:rFonts w:ascii="Verdana" w:hAnsi="Verdana" w:cs="Arial"/>
          <w:sz w:val="20"/>
        </w:rPr>
        <w:t>El ejercicio de los derechos ARCO deberá ser gratuito. Sólo podrán realizarse cobros para recuperar los costos de reproducción, certificación o envío, conforme a la Ley de ingresos que corresponda y demás disposiciones jurídicas aplicables. Para efectos de acceso a datos personales, las leyes que establezcan los costos de reproducción y certificación deberán considerar en su determinación que los montos permitan o faciliten el ejercicio de este derecho.</w:t>
      </w:r>
    </w:p>
    <w:p w:rsidR="00423BD7" w:rsidRDefault="00C472ED" w:rsidP="00C472ED">
      <w:pPr>
        <w:jc w:val="right"/>
        <w:rPr>
          <w:rFonts w:ascii="Verdana" w:eastAsia="Bookman Old Style" w:hAnsi="Verdana" w:cs="Bookman Old Style"/>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C472ED" w:rsidRPr="00423BD7" w:rsidRDefault="00C472ED" w:rsidP="00C472ED">
      <w:pPr>
        <w:jc w:val="both"/>
        <w:rPr>
          <w:rFonts w:ascii="Verdana" w:eastAsia="Bookman Old Style" w:hAnsi="Verdana" w:cs="Bookman Old Style"/>
          <w:sz w:val="20"/>
        </w:rPr>
      </w:pPr>
    </w:p>
    <w:p w:rsidR="00423BD7" w:rsidRPr="00423BD7" w:rsidRDefault="00423BD7" w:rsidP="004E41AA">
      <w:pPr>
        <w:ind w:firstLine="709"/>
        <w:jc w:val="both"/>
        <w:rPr>
          <w:rFonts w:ascii="Verdana" w:eastAsia="Calibri" w:hAnsi="Verdana" w:cs="Arial"/>
          <w:sz w:val="20"/>
        </w:rPr>
      </w:pPr>
      <w:r w:rsidRPr="00423BD7">
        <w:rPr>
          <w:rFonts w:ascii="Verdana" w:eastAsia="Bookman Old Style" w:hAnsi="Verdana" w:cs="Bookman Old Style"/>
          <w:sz w:val="20"/>
        </w:rPr>
        <w:t>En ningún caso, el pago de derechos deberá exceder el costo de reproducción, certificación o envío a que se refiere el párrafo anterior.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Cuando el titular proporcione el medio magnético, electrónico o el mecanismo necesario para reproducir los datos personales, los mismos deberán ser entregados sin costo a éste.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Los datos personales deberán ser entregados sin costo cuando implique la entrega de no más de veinte hojas simples. La Unidad de Transparencia del responsable podrá exceptuar el pago de reproducción y envío atendiendo a las circunstancias socioeconómicas del titular.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responsable no podrá establecer para la presentación de las solicitudes para el ejercicio de los derechos ARCO algún servicio o medio que implique un costo al titular.</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Trámites específicos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84.</w:t>
      </w:r>
      <w:r w:rsidRPr="00423BD7">
        <w:rPr>
          <w:rFonts w:ascii="Verdana" w:hAnsi="Verdana" w:cs="Arial"/>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423BD7" w:rsidRPr="00423BD7" w:rsidRDefault="00423BD7" w:rsidP="004E41AA">
      <w:pPr>
        <w:pStyle w:val="Texto"/>
        <w:spacing w:after="0" w:line="240" w:lineRule="auto"/>
        <w:ind w:firstLine="709"/>
        <w:rPr>
          <w:rFonts w:ascii="Verdana" w:hAnsi="Verdana" w:cs="Arial"/>
          <w:b/>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Negativa al ejercicio de los derechos ARCO</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85.</w:t>
      </w:r>
      <w:r w:rsidRPr="00423BD7">
        <w:rPr>
          <w:rFonts w:ascii="Verdana" w:hAnsi="Verdana" w:cs="Arial"/>
          <w:sz w:val="20"/>
        </w:rPr>
        <w:t xml:space="preserve"> </w:t>
      </w:r>
      <w:r w:rsidR="00163211" w:rsidRPr="002F6EA8">
        <w:rPr>
          <w:rFonts w:ascii="Verdana" w:hAnsi="Verdana" w:cs="Arial"/>
          <w:sz w:val="20"/>
        </w:rPr>
        <w:t>Contra la negativa de dar trámite a toda solicitud para el ejercicio de los derechos ARCO o por la falta de respuesta del responsable, procederá la interposición del recurso de revisión a que se refiere el artículo 127 de la presente Ley.</w:t>
      </w:r>
    </w:p>
    <w:p w:rsidR="00423BD7" w:rsidRDefault="002F6EA8" w:rsidP="002F6EA8">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III</w:t>
      </w:r>
    </w:p>
    <w:p w:rsidR="00423BD7" w:rsidRPr="00423BD7" w:rsidRDefault="00423BD7" w:rsidP="00651C9C">
      <w:pPr>
        <w:jc w:val="center"/>
        <w:rPr>
          <w:rFonts w:ascii="Verdana" w:hAnsi="Verdana" w:cs="Arial"/>
          <w:b/>
          <w:sz w:val="20"/>
        </w:rPr>
      </w:pPr>
      <w:r w:rsidRPr="00423BD7">
        <w:rPr>
          <w:rFonts w:ascii="Verdana" w:hAnsi="Verdana" w:cs="Arial"/>
          <w:b/>
          <w:sz w:val="20"/>
        </w:rPr>
        <w:t>De la portabilidad de los datos personales</w:t>
      </w:r>
    </w:p>
    <w:p w:rsidR="00423BD7" w:rsidRPr="00423BD7" w:rsidRDefault="00423BD7" w:rsidP="004E41AA">
      <w:pPr>
        <w:ind w:firstLine="709"/>
        <w:jc w:val="both"/>
        <w:rPr>
          <w:rFonts w:ascii="Verdana" w:hAnsi="Verdana" w:cs="Arial"/>
          <w:b/>
          <w:sz w:val="20"/>
        </w:rPr>
      </w:pPr>
    </w:p>
    <w:p w:rsidR="00163211" w:rsidRDefault="00163211" w:rsidP="00163211">
      <w:pPr>
        <w:ind w:firstLine="709"/>
        <w:jc w:val="right"/>
        <w:rPr>
          <w:rFonts w:ascii="Verdana" w:hAnsi="Verdana" w:cs="Arial"/>
          <w:b/>
          <w:i/>
          <w:sz w:val="20"/>
        </w:rPr>
      </w:pPr>
      <w:r w:rsidRPr="002F6EA8">
        <w:rPr>
          <w:rFonts w:ascii="Verdana" w:hAnsi="Verdana" w:cs="Arial"/>
          <w:b/>
          <w:i/>
          <w:sz w:val="20"/>
        </w:rPr>
        <w:t>Portabilidad de datos personales</w:t>
      </w:r>
    </w:p>
    <w:p w:rsidR="000957BA" w:rsidRPr="002F6EA8" w:rsidRDefault="000957BA" w:rsidP="00163211">
      <w:pPr>
        <w:ind w:firstLine="709"/>
        <w:jc w:val="right"/>
        <w:rPr>
          <w:rFonts w:ascii="Verdana" w:hAnsi="Verdana" w:cs="Arial"/>
          <w:b/>
          <w:sz w:val="20"/>
        </w:rPr>
      </w:pPr>
      <w:r>
        <w:rPr>
          <w:rFonts w:ascii="Verdana" w:hAnsi="Verdana" w:cs="Arial"/>
          <w:b/>
          <w:color w:val="FF6699"/>
          <w:sz w:val="16"/>
          <w:szCs w:val="16"/>
        </w:rPr>
        <w:t>Epígrafe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163211" w:rsidRPr="002F6EA8" w:rsidRDefault="00423BD7" w:rsidP="00163211">
      <w:pPr>
        <w:ind w:firstLine="709"/>
        <w:jc w:val="both"/>
        <w:rPr>
          <w:rFonts w:ascii="Verdana" w:hAnsi="Verdana" w:cs="Arial"/>
          <w:sz w:val="20"/>
        </w:rPr>
      </w:pPr>
      <w:r w:rsidRPr="002F6EA8">
        <w:rPr>
          <w:rFonts w:ascii="Verdana" w:hAnsi="Verdana" w:cs="Arial"/>
          <w:b/>
          <w:sz w:val="20"/>
        </w:rPr>
        <w:t>Artículo 86.</w:t>
      </w:r>
      <w:r w:rsidRPr="002F6EA8">
        <w:rPr>
          <w:rFonts w:ascii="Verdana" w:hAnsi="Verdana" w:cs="Arial"/>
          <w:sz w:val="20"/>
        </w:rPr>
        <w:t xml:space="preserve"> </w:t>
      </w:r>
      <w:r w:rsidR="00163211" w:rsidRPr="002F6EA8">
        <w:rPr>
          <w:rFonts w:ascii="Verdana" w:hAnsi="Verdana" w:cs="Arial"/>
          <w:sz w:val="20"/>
        </w:rPr>
        <w:t>Cuando se traten datos personales por vía electrónica en un formato estructurado y comúnmente utilizado, el titular tendrá derecho a obtener del responsable una copia de los datos personales objeto de tratamiento en un formato electrónico estructurado y comúnmente utilizado, el cual le permita seguir utilizándolos.</w:t>
      </w:r>
    </w:p>
    <w:p w:rsidR="00163211" w:rsidRPr="002F6EA8" w:rsidRDefault="002F6EA8" w:rsidP="002F6EA8">
      <w:pPr>
        <w:jc w:val="right"/>
        <w:rPr>
          <w:rFonts w:ascii="Verdana" w:hAnsi="Verdana" w:cs="Arial"/>
          <w:sz w:val="20"/>
        </w:rPr>
      </w:pPr>
      <w:r w:rsidRPr="002F6EA8">
        <w:rPr>
          <w:rFonts w:ascii="Verdana" w:hAnsi="Verdana" w:cs="Arial"/>
          <w:b/>
          <w:color w:val="FF6699"/>
          <w:sz w:val="16"/>
          <w:szCs w:val="16"/>
        </w:rPr>
        <w:t>Párrafo reformado P.O. 05-12-2017</w:t>
      </w:r>
    </w:p>
    <w:p w:rsidR="002F6EA8" w:rsidRPr="002F6EA8" w:rsidRDefault="002F6EA8" w:rsidP="002F6EA8">
      <w:pPr>
        <w:jc w:val="both"/>
        <w:rPr>
          <w:rFonts w:ascii="Verdana" w:hAnsi="Verdana" w:cs="Arial"/>
          <w:sz w:val="20"/>
        </w:rPr>
      </w:pPr>
    </w:p>
    <w:p w:rsidR="00423BD7" w:rsidRPr="002F6EA8" w:rsidRDefault="00163211" w:rsidP="00163211">
      <w:pPr>
        <w:ind w:firstLine="709"/>
        <w:jc w:val="both"/>
        <w:rPr>
          <w:rFonts w:ascii="Verdana" w:hAnsi="Verdana" w:cs="Arial"/>
          <w:sz w:val="20"/>
        </w:rPr>
      </w:pPr>
      <w:r w:rsidRPr="002F6EA8">
        <w:rPr>
          <w:rFonts w:ascii="Verdana" w:hAnsi="Verdana" w:cs="Arial"/>
          <w:sz w:val="20"/>
        </w:rPr>
        <w:t>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 quien se retiren los datos personales.</w:t>
      </w:r>
    </w:p>
    <w:p w:rsidR="00423BD7" w:rsidRDefault="002F6EA8" w:rsidP="002F6EA8">
      <w:pPr>
        <w:jc w:val="right"/>
        <w:rPr>
          <w:rFonts w:ascii="Verdana" w:hAnsi="Verdana" w:cs="Arial"/>
          <w:sz w:val="20"/>
        </w:rPr>
      </w:pPr>
      <w:r w:rsidRPr="002F6EA8">
        <w:rPr>
          <w:rFonts w:ascii="Verdana" w:hAnsi="Verdana" w:cs="Arial"/>
          <w:b/>
          <w:color w:val="FF6699"/>
          <w:sz w:val="16"/>
          <w:szCs w:val="16"/>
        </w:rPr>
        <w:t>Párrafo reformado P.O. 05-12-2017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TÍTULO CUARTO</w:t>
      </w:r>
    </w:p>
    <w:p w:rsidR="00423BD7" w:rsidRPr="00423BD7" w:rsidRDefault="00423BD7" w:rsidP="00651C9C">
      <w:pPr>
        <w:jc w:val="center"/>
        <w:rPr>
          <w:rFonts w:ascii="Verdana" w:hAnsi="Verdana" w:cs="Arial"/>
          <w:b/>
          <w:sz w:val="20"/>
        </w:rPr>
      </w:pPr>
      <w:r w:rsidRPr="00423BD7">
        <w:rPr>
          <w:rFonts w:ascii="Verdana" w:hAnsi="Verdana" w:cs="Arial"/>
          <w:b/>
          <w:sz w:val="20"/>
        </w:rPr>
        <w:t>Relación del responsable y encargado</w:t>
      </w:r>
    </w:p>
    <w:p w:rsidR="00423BD7" w:rsidRPr="00423BD7" w:rsidRDefault="00423BD7" w:rsidP="00651C9C">
      <w:pPr>
        <w:jc w:val="center"/>
        <w:rPr>
          <w:rFonts w:ascii="Verdana" w:hAnsi="Verdana" w:cs="Arial"/>
          <w:b/>
          <w:sz w:val="20"/>
        </w:rPr>
      </w:pPr>
    </w:p>
    <w:p w:rsidR="00423BD7" w:rsidRPr="00423BD7" w:rsidRDefault="00423BD7" w:rsidP="00651C9C">
      <w:pPr>
        <w:jc w:val="center"/>
        <w:rPr>
          <w:rFonts w:ascii="Verdana" w:hAnsi="Verdana" w:cs="Arial"/>
          <w:b/>
          <w:sz w:val="20"/>
        </w:rPr>
      </w:pPr>
      <w:r w:rsidRPr="00423BD7">
        <w:rPr>
          <w:rFonts w:ascii="Verdana" w:hAnsi="Verdana" w:cs="Arial"/>
          <w:b/>
          <w:sz w:val="20"/>
        </w:rPr>
        <w:t>Capítulo Único</w:t>
      </w:r>
    </w:p>
    <w:p w:rsidR="00423BD7" w:rsidRPr="00423BD7" w:rsidRDefault="00423BD7" w:rsidP="00651C9C">
      <w:pPr>
        <w:jc w:val="center"/>
        <w:rPr>
          <w:rFonts w:ascii="Verdana" w:hAnsi="Verdana" w:cs="Arial"/>
          <w:b/>
          <w:sz w:val="20"/>
        </w:rPr>
      </w:pPr>
      <w:r w:rsidRPr="00423BD7">
        <w:rPr>
          <w:rFonts w:ascii="Verdana" w:hAnsi="Verdana" w:cs="Arial"/>
          <w:b/>
          <w:sz w:val="20"/>
        </w:rPr>
        <w:t>Encargado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Obligación general del encargado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87.</w:t>
      </w:r>
      <w:r w:rsidRPr="00423BD7">
        <w:rPr>
          <w:rFonts w:ascii="Verdana" w:hAnsi="Verdana" w:cs="Arial"/>
          <w:sz w:val="20"/>
        </w:rPr>
        <w:t xml:space="preserve"> El encargado deberá realizar las actividades de tratamiento de los datos personales sin ostentar poder alguno de decisión sobre el alcance y contenido del mismo, así como limitar sus actuaciones a los términos fijados por el responsable.  </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la relación jurídica entre responsable y encargado</w:t>
      </w:r>
    </w:p>
    <w:p w:rsidR="00423BD7" w:rsidRPr="002F6EA8" w:rsidRDefault="00423BD7" w:rsidP="00163211">
      <w:pPr>
        <w:ind w:firstLine="709"/>
        <w:jc w:val="both"/>
        <w:rPr>
          <w:rFonts w:ascii="Verdana" w:hAnsi="Verdana"/>
          <w:sz w:val="20"/>
        </w:rPr>
      </w:pPr>
      <w:r w:rsidRPr="00423BD7">
        <w:rPr>
          <w:rFonts w:ascii="Verdana" w:hAnsi="Verdana" w:cs="Arial"/>
          <w:b/>
          <w:sz w:val="20"/>
        </w:rPr>
        <w:t>Artículo 88</w:t>
      </w:r>
      <w:r w:rsidRPr="002F6EA8">
        <w:rPr>
          <w:rFonts w:ascii="Verdana" w:hAnsi="Verdana" w:cs="Arial"/>
          <w:b/>
          <w:sz w:val="20"/>
        </w:rPr>
        <w:t>.</w:t>
      </w:r>
      <w:r w:rsidRPr="002F6EA8">
        <w:rPr>
          <w:rFonts w:ascii="Verdana" w:hAnsi="Verdana" w:cs="Arial"/>
          <w:sz w:val="20"/>
        </w:rPr>
        <w:t xml:space="preserve"> </w:t>
      </w:r>
      <w:r w:rsidR="00163211" w:rsidRPr="002F6EA8">
        <w:rPr>
          <w:rFonts w:ascii="Verdana" w:hAnsi="Verdana" w:cs="Arial"/>
          <w:sz w:val="20"/>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423BD7" w:rsidRDefault="002F6EA8" w:rsidP="002F6EA8">
      <w:pPr>
        <w:jc w:val="right"/>
        <w:rPr>
          <w:rFonts w:ascii="Verdana" w:hAnsi="Verdana" w:cs="Arial"/>
          <w:sz w:val="20"/>
        </w:rPr>
      </w:pPr>
      <w:r w:rsidRPr="002F6EA8">
        <w:rPr>
          <w:rFonts w:ascii="Verdana" w:hAnsi="Verdana" w:cs="Arial"/>
          <w:b/>
          <w:color w:val="FF6699"/>
          <w:sz w:val="16"/>
          <w:szCs w:val="16"/>
        </w:rPr>
        <w:t>Artículo reformado P.O. 05-12-2017</w:t>
      </w:r>
    </w:p>
    <w:p w:rsidR="002F6EA8" w:rsidRPr="00423BD7" w:rsidRDefault="002F6EA8" w:rsidP="002F6EA8">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Cláusulas generales del contrato o instrumento jurídico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89</w:t>
      </w:r>
      <w:r w:rsidRPr="00423BD7">
        <w:rPr>
          <w:rFonts w:ascii="Verdana" w:hAnsi="Verdana" w:cs="Arial"/>
          <w:sz w:val="20"/>
        </w:rPr>
        <w:t>. En el contrato o instrumento jurídico que decida el responsable se deberá prever, al menos, las siguientes cláusulas generales relacionadas con los servicios que preste el encargado:</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Realizar el tratamiento de los datos personales conforme a las instrucciones del responsable;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Abstenerse de tratar los datos personales para finalidades distintas a las instruidas por el responsable; </w:t>
      </w:r>
    </w:p>
    <w:p w:rsidR="00423BD7" w:rsidRPr="00423BD7" w:rsidRDefault="00423BD7" w:rsidP="00651C9C">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Implementar las medidas de seguridad conforme a los instrumentos jurídicos aplicables;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Informar al responsable cuando ocurra una vulneración a los datos personales que trata a nombre y por sus instrucciones; </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Guardar confidencialidad respecto de los datos personales tratados;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Devolver o suprimir los datos personales objeto de tratamiento una vez cumplida la relación jurídica con el responsable, siempre y cuando no exista una previsión legal que exija la conservación de los datos personales;</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Abstenerse de transferir los datos personales salvo en el caso de que el responsable así lo determine, o la comunicación derive de una subcontratación, o por mandato expreso de la autoridad competente;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2F6EA8" w:rsidRDefault="00163211"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2F6EA8">
        <w:rPr>
          <w:rFonts w:ascii="Verdana" w:hAnsi="Verdana" w:cs="Arial"/>
          <w:sz w:val="20"/>
        </w:rPr>
        <w:t>Derogada.</w:t>
      </w:r>
    </w:p>
    <w:p w:rsidR="00423BD7" w:rsidRPr="002F6EA8" w:rsidRDefault="002F6EA8" w:rsidP="002F6EA8">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2F6EA8">
        <w:rPr>
          <w:rFonts w:ascii="Verdana" w:hAnsi="Verdana" w:cs="Arial"/>
          <w:b/>
          <w:color w:val="FF6699"/>
          <w:sz w:val="16"/>
          <w:szCs w:val="16"/>
        </w:rPr>
        <w:t>Fracción derogada P.O. 05-12-2017</w:t>
      </w:r>
    </w:p>
    <w:p w:rsidR="002F6EA8" w:rsidRPr="002F6EA8" w:rsidRDefault="002F6EA8"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2F6EA8" w:rsidRDefault="00163211" w:rsidP="004342EF">
      <w:pPr>
        <w:pStyle w:val="Prrafodelista"/>
        <w:numPr>
          <w:ilvl w:val="0"/>
          <w:numId w:val="24"/>
        </w:numPr>
        <w:overflowPunct/>
        <w:autoSpaceDE/>
        <w:autoSpaceDN/>
        <w:adjustRightInd/>
        <w:spacing w:after="0" w:line="240" w:lineRule="auto"/>
        <w:ind w:hanging="720"/>
        <w:contextualSpacing/>
        <w:jc w:val="both"/>
        <w:textAlignment w:val="auto"/>
        <w:rPr>
          <w:rFonts w:ascii="Verdana" w:hAnsi="Verdana" w:cs="Arial"/>
          <w:sz w:val="20"/>
        </w:rPr>
      </w:pPr>
      <w:r w:rsidRPr="002F6EA8">
        <w:rPr>
          <w:rFonts w:ascii="Verdana" w:hAnsi="Verdana" w:cs="Arial"/>
          <w:sz w:val="20"/>
        </w:rPr>
        <w:t>Derogada</w:t>
      </w:r>
      <w:r w:rsidR="00423BD7" w:rsidRPr="002F6EA8">
        <w:rPr>
          <w:rFonts w:ascii="Verdana" w:hAnsi="Verdana" w:cs="Arial"/>
          <w:sz w:val="20"/>
        </w:rPr>
        <w:t>.</w:t>
      </w:r>
    </w:p>
    <w:p w:rsidR="00423BD7" w:rsidRDefault="002F6EA8" w:rsidP="002F6EA8">
      <w:pPr>
        <w:jc w:val="right"/>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2F6EA8" w:rsidRPr="00423BD7" w:rsidRDefault="002F6EA8" w:rsidP="002F6EA8">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Consecuencia del incumplimiento de las obligaciones del encargado</w:t>
      </w:r>
    </w:p>
    <w:p w:rsidR="00423BD7" w:rsidRDefault="00423BD7" w:rsidP="004E41AA">
      <w:pPr>
        <w:ind w:firstLine="709"/>
        <w:jc w:val="both"/>
        <w:rPr>
          <w:rFonts w:ascii="Verdana" w:hAnsi="Verdana" w:cs="Arial"/>
          <w:sz w:val="20"/>
        </w:rPr>
      </w:pPr>
      <w:r w:rsidRPr="00423BD7">
        <w:rPr>
          <w:rFonts w:ascii="Verdana" w:hAnsi="Verdana" w:cs="Arial"/>
          <w:b/>
          <w:sz w:val="20"/>
        </w:rPr>
        <w:t>Artículo 90.</w:t>
      </w:r>
      <w:r w:rsidRPr="00423BD7">
        <w:rPr>
          <w:rFonts w:ascii="Verdana" w:hAnsi="Verdana" w:cs="Arial"/>
          <w:sz w:val="20"/>
        </w:rPr>
        <w:t xml:space="preserve"> </w:t>
      </w:r>
      <w:r w:rsidR="00163211" w:rsidRPr="002F6EA8">
        <w:rPr>
          <w:rFonts w:ascii="Verdana" w:hAnsi="Verdana" w:cs="Arial"/>
          <w:sz w:val="20"/>
        </w:rPr>
        <w:t>Cuando el encargado incumpla las instrucciones del responsable y decida por sí mismo sobre el tratamiento de los datos personales, asumirá el carácter de responsable conforme a la legislación que le resulte aplicable en esta materia.</w:t>
      </w:r>
      <w:r w:rsidRPr="00423BD7">
        <w:rPr>
          <w:rFonts w:ascii="Verdana" w:hAnsi="Verdana" w:cs="Arial"/>
          <w:sz w:val="20"/>
        </w:rPr>
        <w:t xml:space="preserve"> </w:t>
      </w:r>
    </w:p>
    <w:p w:rsidR="002F6EA8" w:rsidRPr="00423BD7" w:rsidRDefault="002F6EA8" w:rsidP="002F6EA8">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Subcontratación de servicios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91.</w:t>
      </w:r>
      <w:r w:rsidRPr="00423BD7">
        <w:rPr>
          <w:rFonts w:ascii="Verdana" w:hAnsi="Verdana" w:cs="Arial"/>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Ley y demás disposiciones que resulten aplicables en esta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la relación jurídica entre encargado y subcontratado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92.</w:t>
      </w:r>
      <w:r w:rsidRPr="00423BD7">
        <w:rPr>
          <w:rFonts w:ascii="Verdana" w:hAnsi="Verdana" w:cs="Arial"/>
          <w:sz w:val="20"/>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423BD7" w:rsidRPr="00423BD7" w:rsidRDefault="00423BD7" w:rsidP="004E41AA">
      <w:pPr>
        <w:ind w:firstLine="709"/>
        <w:jc w:val="both"/>
        <w:rPr>
          <w:rFonts w:ascii="Verdana" w:eastAsia="Bookman Old Style" w:hAnsi="Verdana" w:cs="Bookman Old Style"/>
          <w:sz w:val="20"/>
        </w:rPr>
      </w:pPr>
    </w:p>
    <w:p w:rsidR="00423BD7" w:rsidRPr="00423BD7" w:rsidRDefault="00423BD7" w:rsidP="004E41AA">
      <w:pPr>
        <w:ind w:firstLine="709"/>
        <w:jc w:val="right"/>
        <w:rPr>
          <w:rFonts w:ascii="Verdana" w:eastAsia="Calibri" w:hAnsi="Verdana" w:cs="Arial"/>
          <w:b/>
          <w:i/>
          <w:sz w:val="20"/>
        </w:rPr>
      </w:pPr>
      <w:r w:rsidRPr="00423BD7">
        <w:rPr>
          <w:rFonts w:ascii="Verdana" w:hAnsi="Verdana" w:cs="Arial"/>
          <w:b/>
          <w:i/>
          <w:sz w:val="20"/>
        </w:rPr>
        <w:t>Contratación de servicios de cómputo en la nube y otras materias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93.</w:t>
      </w:r>
      <w:r w:rsidRPr="00423BD7">
        <w:rPr>
          <w:rFonts w:ascii="Verdana" w:hAnsi="Verdana" w:cs="Arial"/>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su caso, el responsable deberá delimitar el tratamiento de los datos personales por parte del proveedor externo a través de cláusulas contractuales u otros instrumentos jurídicos.</w:t>
      </w:r>
    </w:p>
    <w:p w:rsidR="00423BD7" w:rsidRPr="00423BD7" w:rsidRDefault="00423BD7" w:rsidP="004E41AA">
      <w:pPr>
        <w:ind w:firstLine="709"/>
        <w:jc w:val="both"/>
        <w:rPr>
          <w:rFonts w:ascii="Verdana" w:hAnsi="Verdana" w:cs="Arial"/>
          <w:b/>
          <w:sz w:val="20"/>
        </w:rPr>
      </w:pPr>
    </w:p>
    <w:p w:rsidR="00CE60A0" w:rsidRDefault="00423BD7" w:rsidP="004E41AA">
      <w:pPr>
        <w:ind w:firstLine="709"/>
        <w:jc w:val="right"/>
        <w:rPr>
          <w:rFonts w:ascii="Verdana" w:hAnsi="Verdana" w:cs="Arial"/>
          <w:b/>
          <w:i/>
          <w:sz w:val="20"/>
        </w:rPr>
      </w:pPr>
      <w:r w:rsidRPr="00423BD7">
        <w:rPr>
          <w:rFonts w:ascii="Verdana" w:hAnsi="Verdana" w:cs="Arial"/>
          <w:b/>
          <w:i/>
          <w:sz w:val="20"/>
        </w:rPr>
        <w:t>Reglas generales de contratación de servicios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 cómputo en la nube y otras materias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94.</w:t>
      </w:r>
      <w:r w:rsidRPr="00423BD7">
        <w:rPr>
          <w:rFonts w:ascii="Verdana" w:hAnsi="Verdana" w:cs="Arial"/>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Cumpla, al menos, con lo siguiente:</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Tener y aplicar políticas de protección de datos personales afines a los principios y deberes aplicables que establece la presente Ley y demás normativa aplicable;</w:t>
      </w:r>
    </w:p>
    <w:p w:rsidR="00423BD7" w:rsidRPr="00651C9C" w:rsidRDefault="00423BD7" w:rsidP="00651C9C">
      <w:pPr>
        <w:overflowPunct/>
        <w:autoSpaceDE/>
        <w:autoSpaceDN/>
        <w:adjustRightInd/>
        <w:ind w:left="567"/>
        <w:contextualSpacing/>
        <w:jc w:val="both"/>
        <w:textAlignment w:val="auto"/>
        <w:rPr>
          <w:rFonts w:ascii="Verdana" w:hAnsi="Verdana" w:cs="Arial"/>
          <w:sz w:val="20"/>
        </w:rPr>
      </w:pPr>
      <w:r w:rsidRPr="00651C9C">
        <w:rPr>
          <w:rFonts w:ascii="Verdana" w:hAnsi="Verdana" w:cs="Arial"/>
          <w:sz w:val="20"/>
        </w:rPr>
        <w:t xml:space="preserve"> </w:t>
      </w:r>
    </w:p>
    <w:p w:rsidR="00423BD7"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Transparentar las subcontrataciones que involucren la información sobre la que se presta el servicio; </w:t>
      </w:r>
    </w:p>
    <w:p w:rsidR="00651C9C" w:rsidRPr="00651C9C" w:rsidRDefault="00651C9C" w:rsidP="00651C9C">
      <w:pPr>
        <w:overflowPunct/>
        <w:autoSpaceDE/>
        <w:autoSpaceDN/>
        <w:adjustRightInd/>
        <w:contextualSpacing/>
        <w:jc w:val="both"/>
        <w:textAlignment w:val="auto"/>
        <w:rPr>
          <w:rFonts w:ascii="Verdana" w:hAnsi="Verdana" w:cs="Arial"/>
          <w:sz w:val="20"/>
        </w:rPr>
      </w:pPr>
    </w:p>
    <w:p w:rsid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651C9C">
        <w:rPr>
          <w:rFonts w:ascii="Verdana" w:hAnsi="Verdana" w:cs="Arial"/>
          <w:sz w:val="20"/>
        </w:rPr>
        <w:t xml:space="preserve">Abstenerse de incluir condiciones en la prestación del servicio que le autoricen o permitan asumir la titularidad o propiedad de la información sobre la que presta el servicio, y </w:t>
      </w:r>
    </w:p>
    <w:p w:rsidR="00651C9C" w:rsidRPr="00651C9C" w:rsidRDefault="00651C9C" w:rsidP="00651C9C">
      <w:pPr>
        <w:rPr>
          <w:rFonts w:ascii="Verdana" w:hAnsi="Verdana" w:cs="Arial"/>
          <w:sz w:val="20"/>
        </w:rPr>
      </w:pPr>
    </w:p>
    <w:p w:rsidR="00423BD7" w:rsidRPr="00651C9C" w:rsidRDefault="00423BD7" w:rsidP="004342EF">
      <w:pPr>
        <w:pStyle w:val="Prrafodelista"/>
        <w:numPr>
          <w:ilvl w:val="0"/>
          <w:numId w:val="26"/>
        </w:numPr>
        <w:overflowPunct/>
        <w:autoSpaceDE/>
        <w:autoSpaceDN/>
        <w:adjustRightInd/>
        <w:spacing w:after="0" w:line="240" w:lineRule="auto"/>
        <w:ind w:left="1418" w:hanging="851"/>
        <w:contextualSpacing/>
        <w:jc w:val="both"/>
        <w:textAlignment w:val="auto"/>
        <w:rPr>
          <w:rFonts w:ascii="Verdana" w:hAnsi="Verdana" w:cs="Arial"/>
          <w:sz w:val="20"/>
        </w:rPr>
      </w:pPr>
      <w:r w:rsidRPr="00651C9C">
        <w:rPr>
          <w:rFonts w:ascii="Verdana" w:hAnsi="Verdana" w:cs="Arial"/>
          <w:sz w:val="20"/>
        </w:rPr>
        <w:t>Guardar confidencialidad respecto de los datos personales sobre los que se preste el servicio, y</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Cuente con mecanismos, al menos, para:</w:t>
      </w:r>
    </w:p>
    <w:p w:rsidR="00423BD7" w:rsidRPr="00423BD7" w:rsidRDefault="00423BD7" w:rsidP="00651C9C">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Dar a conocer cambios en sus políticas de privacidad o condiciones del servicio que presta; </w:t>
      </w:r>
    </w:p>
    <w:p w:rsidR="00943724" w:rsidRPr="00943724" w:rsidRDefault="00943724" w:rsidP="00943724">
      <w:pPr>
        <w:overflowPunct/>
        <w:autoSpaceDE/>
        <w:autoSpaceDN/>
        <w:adjustRightInd/>
        <w:ind w:left="567"/>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Permitir al responsable limitar el tipo de tratamiento de los datos personales sobre los que se presta el servicio; </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 xml:space="preserve">Establecer y mantener medidas de seguridad para la protección de los datos personales sobre los que se preste el servicio; </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Garantizar la supresión de los datos personales una vez que haya concluido el servicio prestado al responsable y que este último haya podido recuperarlos, e</w:t>
      </w:r>
    </w:p>
    <w:p w:rsidR="00943724" w:rsidRPr="00943724" w:rsidRDefault="00943724" w:rsidP="00943724">
      <w:pPr>
        <w:overflowPunct/>
        <w:autoSpaceDE/>
        <w:autoSpaceDN/>
        <w:adjustRightInd/>
        <w:contextualSpacing/>
        <w:jc w:val="both"/>
        <w:textAlignment w:val="auto"/>
        <w:rPr>
          <w:rFonts w:ascii="Verdana" w:hAnsi="Verdana" w:cs="Arial"/>
          <w:sz w:val="20"/>
        </w:rPr>
      </w:pPr>
    </w:p>
    <w:p w:rsidR="00423BD7" w:rsidRPr="00423BD7" w:rsidRDefault="00423BD7" w:rsidP="004342EF">
      <w:pPr>
        <w:pStyle w:val="Prrafodelista"/>
        <w:numPr>
          <w:ilvl w:val="0"/>
          <w:numId w:val="27"/>
        </w:numPr>
        <w:overflowPunct/>
        <w:autoSpaceDE/>
        <w:autoSpaceDN/>
        <w:adjustRightInd/>
        <w:spacing w:after="0" w:line="240" w:lineRule="auto"/>
        <w:ind w:left="1418" w:hanging="851"/>
        <w:contextualSpacing/>
        <w:jc w:val="both"/>
        <w:textAlignment w:val="auto"/>
        <w:rPr>
          <w:rFonts w:ascii="Verdana" w:hAnsi="Verdana" w:cs="Arial"/>
          <w:sz w:val="20"/>
        </w:rPr>
      </w:pPr>
      <w:r w:rsidRPr="00423BD7">
        <w:rPr>
          <w:rFonts w:ascii="Verdana" w:hAnsi="Verdana" w:cs="Arial"/>
          <w:sz w:val="20"/>
        </w:rPr>
        <w:t>Impedir el acceso a los datos personales a personas que no cuenten con privilegios de acceso, o bien, en caso de que sea a solicitud fundada y motivada de autoridad competente, informar de ese hecho al responsable.</w:t>
      </w:r>
    </w:p>
    <w:p w:rsidR="00423BD7" w:rsidRPr="00423BD7" w:rsidRDefault="00423BD7" w:rsidP="004E41AA">
      <w:pPr>
        <w:ind w:left="426"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cualquier caso, el responsable no podrá adherirse a servicios que no garanticen la debida protección de los datos personales, conforme a la presente Ley y demás disposiciones que resulten aplicables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0957BA">
        <w:rPr>
          <w:rFonts w:ascii="Verdana" w:hAnsi="Verdana" w:cs="Arial"/>
          <w:b/>
          <w:sz w:val="20"/>
        </w:rPr>
        <w:t>Artículo 95.</w:t>
      </w:r>
      <w:r w:rsidRPr="000957BA">
        <w:rPr>
          <w:rFonts w:ascii="Verdana" w:hAnsi="Verdana" w:cs="Arial"/>
          <w:sz w:val="20"/>
        </w:rPr>
        <w:t xml:space="preserve"> </w:t>
      </w:r>
      <w:r w:rsidR="00163211" w:rsidRPr="000957BA">
        <w:rPr>
          <w:rFonts w:ascii="Verdana" w:hAnsi="Verdana" w:cs="Arial"/>
          <w:sz w:val="20"/>
        </w:rPr>
        <w:t>Derogado</w:t>
      </w:r>
      <w:r w:rsidRPr="000957BA">
        <w:rPr>
          <w:rFonts w:ascii="Verdana" w:hAnsi="Verdana" w:cs="Arial"/>
          <w:sz w:val="20"/>
        </w:rPr>
        <w:t>.</w:t>
      </w:r>
    </w:p>
    <w:p w:rsidR="00423BD7" w:rsidRDefault="000957BA" w:rsidP="000957BA">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QUINTO</w:t>
      </w:r>
    </w:p>
    <w:p w:rsidR="00423BD7" w:rsidRPr="00423BD7" w:rsidRDefault="00423BD7" w:rsidP="00943724">
      <w:pPr>
        <w:jc w:val="center"/>
        <w:rPr>
          <w:rFonts w:ascii="Verdana" w:hAnsi="Verdana" w:cs="Arial"/>
          <w:b/>
          <w:sz w:val="20"/>
        </w:rPr>
      </w:pPr>
      <w:r w:rsidRPr="00423BD7">
        <w:rPr>
          <w:rFonts w:ascii="Verdana" w:hAnsi="Verdana" w:cs="Arial"/>
          <w:b/>
          <w:sz w:val="20"/>
        </w:rPr>
        <w:t>Comunicaciones de datos personales</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Único</w:t>
      </w:r>
    </w:p>
    <w:p w:rsidR="00423BD7" w:rsidRPr="00423BD7" w:rsidRDefault="00423BD7" w:rsidP="00943724">
      <w:pPr>
        <w:jc w:val="center"/>
        <w:rPr>
          <w:rFonts w:ascii="Verdana" w:hAnsi="Verdana" w:cs="Arial"/>
          <w:b/>
          <w:sz w:val="20"/>
        </w:rPr>
      </w:pPr>
      <w:r w:rsidRPr="00423BD7">
        <w:rPr>
          <w:rFonts w:ascii="Verdana" w:hAnsi="Verdana" w:cs="Arial"/>
          <w:b/>
          <w:sz w:val="20"/>
        </w:rPr>
        <w:t>De las transferencias de datos personales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Reglas generales para la realización de transferencias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96.</w:t>
      </w:r>
      <w:r w:rsidRPr="00423BD7">
        <w:rPr>
          <w:rFonts w:ascii="Verdana" w:hAnsi="Verdana" w:cs="Arial"/>
          <w:sz w:val="20"/>
        </w:rPr>
        <w:t xml:space="preserve"> Toda transferencia de datos personales, sea ésta nacional o internacional, se encuentra sujeta al consentimiento expreso de su titular, salvo las excepciones previstas en el artículo siguiente de la presente Ley, y deberá ser informada al titular en el aviso de privacidad, así como limitarse a las finalidades que las justifiquen.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Excepciones para obtener el consentimiento del titular </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en materia de transferencias de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97.</w:t>
      </w:r>
      <w:r w:rsidRPr="00423BD7">
        <w:rPr>
          <w:rFonts w:ascii="Verdana" w:hAnsi="Verdana" w:cs="Arial"/>
          <w:sz w:val="20"/>
        </w:rPr>
        <w:t xml:space="preserve"> El responsable podrá realizar transferencias de datos personales sin necesidad de requerir el consentimiento del titular en los siguientes supuestos: </w:t>
      </w:r>
    </w:p>
    <w:p w:rsidR="00423BD7" w:rsidRPr="00423BD7" w:rsidRDefault="00423BD7" w:rsidP="004E41AA">
      <w:pPr>
        <w:ind w:firstLine="709"/>
        <w:jc w:val="both"/>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esté prevista en ley o tratados internacionales suscritos y ratificados por México;</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 realice entre responsables, siempre y cuando los datos personales se utilicen para el ejercicio de facultades propias, compatibles o análogas con la finalidad que motivó el tratamiento de los datos personales;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legalmente exigida para la investigación y persecución de los delitos, así como la procuración o administración de justicia;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precisa para el reconocimiento, ejercicio o defensa de un derecho ante autoridad competente, siempre y cuando medie el requerimiento de esta última; </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necesaria para la prevención o el diagnóstico médico, la prestación de asistencia sanitaria, el tratamiento médico o la gestión de servicios sanitarios, siempre y cuando dichos fines sean acreditados;</w:t>
      </w:r>
    </w:p>
    <w:p w:rsidR="00943724" w:rsidRPr="00943724" w:rsidRDefault="00943724" w:rsidP="000957BA">
      <w:pPr>
        <w:overflowPunct/>
        <w:autoSpaceDE/>
        <w:autoSpaceDN/>
        <w:adjustRightInd/>
        <w:contextualSpacing/>
        <w:jc w:val="both"/>
        <w:textAlignment w:val="auto"/>
        <w:rPr>
          <w:rFonts w:ascii="Verdana" w:hAnsi="Verdana" w:cs="Arial"/>
          <w:sz w:val="20"/>
        </w:rPr>
      </w:pPr>
    </w:p>
    <w:p w:rsidR="00423BD7" w:rsidRP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precisa para el mantenimiento o cumplimiento de una relación jurídica entre el responsable y el titular, o</w:t>
      </w:r>
    </w:p>
    <w:p w:rsidR="00423BD7" w:rsidRPr="00423BD7" w:rsidRDefault="00423BD7" w:rsidP="000957BA">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necesaria por virtud de un contrato celebrado o por celebrar en interés del titular, por el responsable y un tercero.</w:t>
      </w:r>
    </w:p>
    <w:p w:rsidR="00163211" w:rsidRPr="00163211" w:rsidRDefault="00163211" w:rsidP="000957BA">
      <w:pPr>
        <w:pStyle w:val="Prrafodelista"/>
        <w:spacing w:after="0" w:line="240" w:lineRule="auto"/>
        <w:rPr>
          <w:rFonts w:ascii="Verdana" w:hAnsi="Verdana" w:cs="Arial"/>
          <w:sz w:val="20"/>
        </w:rPr>
      </w:pPr>
    </w:p>
    <w:p w:rsidR="00163211" w:rsidRPr="000957BA" w:rsidRDefault="00163211" w:rsidP="000957BA">
      <w:pPr>
        <w:pStyle w:val="Prrafodelista"/>
        <w:numPr>
          <w:ilvl w:val="0"/>
          <w:numId w:val="28"/>
        </w:numPr>
        <w:spacing w:after="0" w:line="240" w:lineRule="auto"/>
        <w:ind w:hanging="720"/>
        <w:rPr>
          <w:rFonts w:ascii="Verdana" w:hAnsi="Verdana" w:cs="Arial"/>
          <w:sz w:val="20"/>
        </w:rPr>
      </w:pPr>
      <w:r w:rsidRPr="000957BA">
        <w:rPr>
          <w:rFonts w:ascii="Verdana" w:hAnsi="Verdana" w:cs="Arial"/>
          <w:sz w:val="20"/>
        </w:rPr>
        <w:t>Cuando se trate de los casos en los que el responsable no esté obligado a recabar el consentimiento del titular para el tratamiento y transmisión de sus datos personales, conforme a lo dispuesto en el artículo 19 de la presente Ley, o</w:t>
      </w:r>
    </w:p>
    <w:p w:rsidR="000957BA" w:rsidRPr="000957BA" w:rsidRDefault="000957BA" w:rsidP="000957BA">
      <w:pPr>
        <w:jc w:val="right"/>
        <w:rPr>
          <w:rFonts w:ascii="Verdana" w:hAnsi="Verdana" w:cs="Arial"/>
          <w:sz w:val="20"/>
          <w:lang w:val="es-MX"/>
        </w:rPr>
      </w:pPr>
      <w:r w:rsidRPr="000957BA">
        <w:rPr>
          <w:rFonts w:ascii="Verdana" w:hAnsi="Verdana" w:cs="Arial"/>
          <w:b/>
          <w:color w:val="FF6699"/>
          <w:sz w:val="16"/>
          <w:szCs w:val="16"/>
        </w:rPr>
        <w:t>Fracción adicionada P.O. 05-12-2017</w:t>
      </w:r>
    </w:p>
    <w:p w:rsidR="000957BA" w:rsidRPr="000957BA" w:rsidRDefault="000957BA" w:rsidP="000957BA">
      <w:pPr>
        <w:rPr>
          <w:rFonts w:ascii="Verdana" w:hAnsi="Verdana" w:cs="Arial"/>
          <w:sz w:val="20"/>
        </w:rPr>
      </w:pPr>
    </w:p>
    <w:p w:rsidR="00163211" w:rsidRPr="000957BA" w:rsidRDefault="00163211" w:rsidP="000957BA">
      <w:pPr>
        <w:pStyle w:val="Prrafodelista"/>
        <w:numPr>
          <w:ilvl w:val="0"/>
          <w:numId w:val="28"/>
        </w:numPr>
        <w:overflowPunct/>
        <w:autoSpaceDE/>
        <w:autoSpaceDN/>
        <w:adjustRightInd/>
        <w:spacing w:after="0" w:line="240" w:lineRule="auto"/>
        <w:ind w:hanging="720"/>
        <w:contextualSpacing/>
        <w:jc w:val="both"/>
        <w:textAlignment w:val="auto"/>
        <w:rPr>
          <w:rFonts w:ascii="Verdana" w:hAnsi="Verdana" w:cs="Arial"/>
          <w:sz w:val="20"/>
        </w:rPr>
      </w:pPr>
      <w:r w:rsidRPr="000957BA">
        <w:rPr>
          <w:rFonts w:ascii="Verdana" w:hAnsi="Verdana" w:cs="Arial"/>
          <w:sz w:val="20"/>
        </w:rPr>
        <w:t>Cuando la transferencia sea necesaria por razones de seguridad nacional.</w:t>
      </w:r>
    </w:p>
    <w:p w:rsidR="00423BD7" w:rsidRDefault="000957BA" w:rsidP="000957BA">
      <w:pPr>
        <w:jc w:val="right"/>
        <w:rPr>
          <w:rFonts w:ascii="Verdana" w:hAnsi="Verdana" w:cs="Arial"/>
          <w:sz w:val="20"/>
        </w:rPr>
      </w:pPr>
      <w:r w:rsidRPr="000957BA">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actualización de alguna de las excepciones previstas en el presente artículo, no exime al responsable de cumplir con las obligaciones previstas en el presente Capítulo que resulten aplicables.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Formalización de transferencias de datos personales y sus excepciones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98.</w:t>
      </w:r>
      <w:r w:rsidRPr="00423BD7">
        <w:rPr>
          <w:rFonts w:ascii="Verdana" w:hAnsi="Verdana" w:cs="Arial"/>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dispuesto en el párrafo anterior, no será aplicable en los siguientes casos: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2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Cuando la transferencia sea nacional y se realice entre responsables en virtud del cumplimiento de una disposición legal o en el ejercicio de atribuciones expresamente conferidas a éstos, 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2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 los datos personales que lleva a cabo el responsable transferente.</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Transferencias nacionales de datos personales</w:t>
      </w:r>
    </w:p>
    <w:p w:rsidR="00423BD7" w:rsidRDefault="00423BD7" w:rsidP="004E41AA">
      <w:pPr>
        <w:ind w:firstLine="709"/>
        <w:jc w:val="both"/>
        <w:rPr>
          <w:rFonts w:ascii="Verdana" w:hAnsi="Verdana" w:cs="Arial"/>
          <w:sz w:val="20"/>
        </w:rPr>
      </w:pPr>
      <w:r w:rsidRPr="00423BD7">
        <w:rPr>
          <w:rFonts w:ascii="Verdana" w:hAnsi="Verdana" w:cs="Arial"/>
          <w:b/>
          <w:sz w:val="20"/>
        </w:rPr>
        <w:t>Artículo 99.</w:t>
      </w:r>
      <w:r w:rsidRPr="00423BD7">
        <w:rPr>
          <w:rFonts w:ascii="Verdana" w:hAnsi="Verdana" w:cs="Arial"/>
          <w:sz w:val="20"/>
        </w:rPr>
        <w:t xml:space="preserve"> </w:t>
      </w:r>
      <w:r w:rsidR="00163211" w:rsidRPr="000957BA">
        <w:rPr>
          <w:rFonts w:ascii="Verdana" w:hAnsi="Verdana" w:cs="Arial"/>
          <w:sz w:val="20"/>
        </w:rPr>
        <w:t>Cuando la transferencia sea nacional y deberá tratar los datos personales comprometiéndose a garantizar su confidencialidad y únicamente los utilizará para los fines que fueron transferidos atendiendo a lo convenido en el aviso de privacidad que le será comunicado por el responsable transferente.</w:t>
      </w:r>
      <w:r w:rsidR="00163211" w:rsidRPr="00163211">
        <w:rPr>
          <w:rFonts w:ascii="Verdana" w:hAnsi="Verdana" w:cs="Arial"/>
          <w:sz w:val="20"/>
        </w:rPr>
        <w:t xml:space="preserve"> </w:t>
      </w:r>
      <w:r w:rsidR="00943724">
        <w:rPr>
          <w:rFonts w:ascii="Verdana" w:hAnsi="Verdana" w:cs="Arial"/>
          <w:sz w:val="20"/>
        </w:rPr>
        <w:t xml:space="preserve"> </w:t>
      </w:r>
    </w:p>
    <w:p w:rsidR="00943724" w:rsidRDefault="000957BA" w:rsidP="000957B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0957BA">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Transferencias internacionales de datos personales</w:t>
      </w:r>
    </w:p>
    <w:p w:rsidR="00163211" w:rsidRPr="000957BA" w:rsidRDefault="00423BD7" w:rsidP="00163211">
      <w:pPr>
        <w:ind w:firstLine="709"/>
        <w:jc w:val="both"/>
        <w:rPr>
          <w:rFonts w:ascii="Verdana" w:hAnsi="Verdana" w:cs="Arial"/>
          <w:sz w:val="20"/>
        </w:rPr>
      </w:pPr>
      <w:r w:rsidRPr="00423BD7">
        <w:rPr>
          <w:rFonts w:ascii="Verdana" w:hAnsi="Verdana" w:cs="Arial"/>
          <w:b/>
          <w:sz w:val="20"/>
        </w:rPr>
        <w:t>Artículo 100</w:t>
      </w:r>
      <w:r w:rsidRPr="00423BD7">
        <w:rPr>
          <w:rFonts w:ascii="Verdana" w:hAnsi="Verdana" w:cs="Arial"/>
          <w:sz w:val="20"/>
        </w:rPr>
        <w:t xml:space="preserve">. </w:t>
      </w:r>
      <w:r w:rsidR="00163211" w:rsidRPr="000957BA">
        <w:rPr>
          <w:rFonts w:ascii="Verdana" w:hAnsi="Verdana" w:cs="Arial"/>
          <w:sz w:val="20"/>
        </w:rPr>
        <w:t>El responsable sólo podrá transferir datos personales fuera del territorio nacional cuando el tercero receptor se obligue a proteger los datos personales conforme a los principios, deberes y demás obligaciones que establece la presente Ley y las disposiciones que resulten aplicables en la materia.</w:t>
      </w:r>
    </w:p>
    <w:p w:rsidR="00163211" w:rsidRPr="000957BA" w:rsidRDefault="00163211" w:rsidP="00163211">
      <w:pPr>
        <w:ind w:firstLine="709"/>
        <w:jc w:val="both"/>
        <w:rPr>
          <w:rFonts w:ascii="Verdana" w:hAnsi="Verdana" w:cs="Arial"/>
          <w:sz w:val="20"/>
        </w:rPr>
      </w:pPr>
    </w:p>
    <w:p w:rsidR="00163211" w:rsidRPr="00163211" w:rsidRDefault="00163211" w:rsidP="00163211">
      <w:pPr>
        <w:ind w:firstLine="709"/>
        <w:jc w:val="both"/>
        <w:rPr>
          <w:rFonts w:ascii="Verdana" w:hAnsi="Verdana" w:cs="Arial"/>
          <w:sz w:val="20"/>
        </w:rPr>
      </w:pPr>
      <w:r w:rsidRPr="000957BA">
        <w:rPr>
          <w:rFonts w:ascii="Verdana" w:hAnsi="Verdana" w:cs="Arial"/>
          <w:sz w:val="20"/>
        </w:rPr>
        <w:t>En toda transferencia de datos personales, el responsable deberá comunicar al receptor de los datos personales el aviso de privacidad conforme al cual se tratan los datos personales frente al titular.</w:t>
      </w:r>
    </w:p>
    <w:p w:rsidR="00163211" w:rsidRDefault="000957BA" w:rsidP="000957BA">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Default="000957BA" w:rsidP="000957BA">
      <w:pPr>
        <w:jc w:val="both"/>
        <w:rPr>
          <w:rFonts w:ascii="Verdana" w:hAnsi="Verdana" w:cs="Arial"/>
          <w:sz w:val="20"/>
        </w:rPr>
      </w:pPr>
    </w:p>
    <w:p w:rsidR="000957BA" w:rsidRPr="000957BA" w:rsidRDefault="000957BA" w:rsidP="000957BA">
      <w:pPr>
        <w:jc w:val="right"/>
        <w:rPr>
          <w:rFonts w:ascii="Verdana" w:hAnsi="Verdana" w:cs="Arial"/>
          <w:b/>
          <w:i/>
          <w:sz w:val="20"/>
        </w:rPr>
      </w:pPr>
      <w:r w:rsidRPr="000957BA">
        <w:rPr>
          <w:rFonts w:ascii="Verdana" w:hAnsi="Verdana" w:cs="Arial"/>
          <w:b/>
          <w:i/>
          <w:sz w:val="20"/>
        </w:rPr>
        <w:t>Tratamiento a las transferencias internacionales de datos personales</w:t>
      </w:r>
    </w:p>
    <w:p w:rsidR="00423BD7" w:rsidRPr="00423BD7" w:rsidRDefault="00163211" w:rsidP="00163211">
      <w:pPr>
        <w:ind w:firstLine="709"/>
        <w:jc w:val="both"/>
        <w:rPr>
          <w:rFonts w:ascii="Verdana" w:hAnsi="Verdana" w:cs="Arial"/>
          <w:sz w:val="20"/>
        </w:rPr>
      </w:pPr>
      <w:r w:rsidRPr="000957BA">
        <w:rPr>
          <w:rFonts w:ascii="Verdana" w:hAnsi="Verdana" w:cs="Arial"/>
          <w:b/>
          <w:sz w:val="20"/>
        </w:rPr>
        <w:t>Artículo 100 bis.</w:t>
      </w:r>
      <w:r w:rsidRPr="000957BA">
        <w:rPr>
          <w:rFonts w:ascii="Verdana" w:hAnsi="Verdana" w:cs="Arial"/>
          <w:sz w:val="20"/>
        </w:rPr>
        <w:t xml:space="preserve">  Las remisiones nacionales e internacionales de datos personales que se realicen entre responsable y encargado no requerirán ser informadas al titular, ni contar con su consentimiento.</w:t>
      </w:r>
    </w:p>
    <w:p w:rsidR="00423BD7" w:rsidRDefault="000957BA" w:rsidP="000957BA">
      <w:pPr>
        <w:jc w:val="right"/>
        <w:rPr>
          <w:rFonts w:ascii="Verdana" w:hAnsi="Verdana" w:cs="Arial"/>
          <w:sz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0957BA" w:rsidRPr="00423BD7" w:rsidRDefault="000957BA" w:rsidP="004E41AA">
      <w:pPr>
        <w:ind w:firstLine="709"/>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Solicitud de opinión sobre transferencias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internacionales de datos personales</w:t>
      </w:r>
    </w:p>
    <w:p w:rsidR="00423BD7" w:rsidRPr="00423BD7" w:rsidRDefault="00423BD7" w:rsidP="004E41AA">
      <w:pPr>
        <w:ind w:firstLine="709"/>
        <w:jc w:val="both"/>
        <w:rPr>
          <w:rFonts w:ascii="Verdana" w:hAnsi="Verdana"/>
          <w:b/>
          <w:sz w:val="20"/>
        </w:rPr>
      </w:pPr>
      <w:r w:rsidRPr="00423BD7">
        <w:rPr>
          <w:rFonts w:ascii="Verdana" w:hAnsi="Verdana"/>
          <w:b/>
          <w:sz w:val="20"/>
        </w:rPr>
        <w:t xml:space="preserve">Artículo 101. </w:t>
      </w:r>
      <w:r w:rsidRPr="00423BD7">
        <w:rPr>
          <w:rFonts w:ascii="Verdana" w:hAnsi="Verdana"/>
          <w:sz w:val="20"/>
        </w:rPr>
        <w:t>El responsable, en caso de considerarlo necesario, podrá solicitar la opinión del Instituto respecto al cumplimiento de lo dispuesto por la presente Ley en aquellas transferencias internacionales de datos personales que efectúe.</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SEXTO</w:t>
      </w:r>
    </w:p>
    <w:p w:rsidR="00423BD7" w:rsidRPr="00423BD7" w:rsidRDefault="00423BD7" w:rsidP="00943724">
      <w:pPr>
        <w:jc w:val="center"/>
        <w:rPr>
          <w:rFonts w:ascii="Verdana" w:hAnsi="Verdana" w:cs="Arial"/>
          <w:b/>
          <w:sz w:val="20"/>
        </w:rPr>
      </w:pPr>
      <w:r w:rsidRPr="00423BD7">
        <w:rPr>
          <w:rFonts w:ascii="Verdana" w:hAnsi="Verdana" w:cs="Arial"/>
          <w:b/>
          <w:sz w:val="20"/>
        </w:rPr>
        <w:t>Acciones preventivas en materia de protección de datos personales</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 los esquemas de mejores prácticas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Objeto de los esquemas de mejores prácticas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102.</w:t>
      </w:r>
      <w:r w:rsidRPr="00423BD7">
        <w:rPr>
          <w:rFonts w:ascii="Verdana" w:hAnsi="Verdana" w:cs="Arial"/>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Elevar el nivel de protección de los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DB5819" w:rsidRDefault="008D50B0"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DB5819">
        <w:rPr>
          <w:rFonts w:ascii="Verdana" w:hAnsi="Verdana" w:cs="Arial"/>
          <w:sz w:val="20"/>
        </w:rPr>
        <w:t>Armonizar el tratamiento de datos personales en un sector específico;</w:t>
      </w:r>
    </w:p>
    <w:p w:rsidR="00423BD7" w:rsidRDefault="000957BA" w:rsidP="000957BA">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DB5819">
        <w:rPr>
          <w:rFonts w:ascii="Verdana" w:hAnsi="Verdana" w:cs="Arial"/>
          <w:b/>
          <w:color w:val="FF6699"/>
          <w:sz w:val="16"/>
          <w:szCs w:val="16"/>
        </w:rPr>
        <w:t>Fracción reformada P.O. 05-12-2017</w:t>
      </w:r>
    </w:p>
    <w:p w:rsidR="000957BA" w:rsidRPr="00423BD7" w:rsidRDefault="000957BA"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Facilitar el ejercicio de los derechos ARCO a los titulares;</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Facilitar las transferencias de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Complementar las disposiciones previstas en la presente Ley y demás normatividad que resulte aplicable en la materia, y</w:t>
      </w:r>
    </w:p>
    <w:p w:rsidR="00423BD7" w:rsidRPr="00423BD7" w:rsidRDefault="00423BD7" w:rsidP="00943724">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3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Demostrar ante el Instituto el cumplimiento de la presente Ley y demás normatividad que resulte aplicable en la materia.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Validación o reconocimiento de los esquemas de mejores prácticas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103.</w:t>
      </w:r>
      <w:r w:rsidRPr="00423BD7">
        <w:rPr>
          <w:rFonts w:ascii="Verdana" w:hAnsi="Verdana" w:cs="Arial"/>
          <w:sz w:val="20"/>
        </w:rPr>
        <w:t xml:space="preserve"> Todo esquema de mejores prácticas que busque la validación o reconocimiento por parte del Instituto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Cumplir con los parámetros que para tal efecto emita el Instituto conforme a los criterios que fije el Instituto Nacional, y</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Default="00423BD7" w:rsidP="004342EF">
      <w:pPr>
        <w:pStyle w:val="Prrafodelista"/>
        <w:numPr>
          <w:ilvl w:val="0"/>
          <w:numId w:val="31"/>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Ser notificado ante el Instituto de conformidad con el procedimiento establecido en los parámetros señalados en la fracción anterior, a fin de que sean evaluados y, en su caso, validados o reconocidos e inscritos en el registro al que refiere el siguiente párrafo del presente artículo.</w:t>
      </w:r>
    </w:p>
    <w:p w:rsidR="00DB5819" w:rsidRPr="00DB5819" w:rsidRDefault="00DB5819" w:rsidP="00DB5819">
      <w:pPr>
        <w:overflowPunct/>
        <w:autoSpaceDE/>
        <w:autoSpaceDN/>
        <w:adjustRightInd/>
        <w:contextualSpacing/>
        <w:jc w:val="both"/>
        <w:textAlignment w:val="auto"/>
        <w:rPr>
          <w:rFonts w:ascii="Verdana" w:hAnsi="Verdana" w:cs="Arial"/>
          <w:sz w:val="20"/>
        </w:rPr>
      </w:pPr>
    </w:p>
    <w:p w:rsidR="00423BD7" w:rsidRPr="008D50B0" w:rsidRDefault="008D50B0" w:rsidP="008D50B0">
      <w:pPr>
        <w:ind w:firstLine="709"/>
        <w:jc w:val="both"/>
        <w:rPr>
          <w:rFonts w:ascii="Verdana" w:hAnsi="Verdana" w:cs="Arial"/>
          <w:sz w:val="20"/>
        </w:rPr>
      </w:pPr>
      <w:r w:rsidRPr="00DB5819">
        <w:rPr>
          <w:rFonts w:ascii="Verdana" w:hAnsi="Verdana" w:cs="Arial"/>
          <w:sz w:val="20"/>
        </w:rPr>
        <w:t>El Instituto deberá emitir las reglas de operación de los registros en los que se inscribirán aquellos esquemas de mejores prácticas validados o reconocidos.</w:t>
      </w:r>
    </w:p>
    <w:p w:rsidR="008D50B0" w:rsidRDefault="00DB5819" w:rsidP="00DB5819">
      <w:pPr>
        <w:jc w:val="right"/>
        <w:rPr>
          <w:rFonts w:ascii="Verdana" w:hAnsi="Verdana" w:cs="Arial"/>
          <w:b/>
          <w:sz w:val="20"/>
        </w:rPr>
      </w:pPr>
      <w:r>
        <w:rPr>
          <w:rFonts w:ascii="Verdana" w:hAnsi="Verdana" w:cs="Arial"/>
          <w:b/>
          <w:color w:val="FF6699"/>
          <w:sz w:val="16"/>
          <w:szCs w:val="16"/>
        </w:rPr>
        <w:t>Párrafo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b/>
          <w:sz w:val="20"/>
        </w:rPr>
      </w:pPr>
    </w:p>
    <w:p w:rsidR="00423BD7" w:rsidRPr="00423BD7" w:rsidRDefault="00423BD7" w:rsidP="004E41AA">
      <w:pPr>
        <w:ind w:firstLine="709"/>
        <w:jc w:val="right"/>
        <w:rPr>
          <w:rFonts w:ascii="Verdana" w:hAnsi="Verdana" w:cs="Arial"/>
          <w:b/>
          <w:sz w:val="20"/>
        </w:rPr>
      </w:pPr>
      <w:r w:rsidRPr="00423BD7">
        <w:rPr>
          <w:rFonts w:ascii="Verdana" w:hAnsi="Verdana" w:cs="Arial"/>
          <w:b/>
          <w:i/>
          <w:sz w:val="20"/>
        </w:rPr>
        <w:t>Inscripción de esquemas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104.</w:t>
      </w:r>
      <w:r w:rsidRPr="00423BD7">
        <w:rPr>
          <w:rFonts w:ascii="Verdana" w:hAnsi="Verdana" w:cs="Arial"/>
          <w:sz w:val="20"/>
        </w:rPr>
        <w:t xml:space="preserve"> El Instituto podrá inscribir los esquemas de mejores prácticas que haya reconocido o validado en el registro administrado por el Instituto Nacional, de acuerdo con las reglas que fije este último.</w:t>
      </w:r>
      <w:r w:rsidRPr="00423BD7">
        <w:rPr>
          <w:rFonts w:ascii="Verdana" w:hAnsi="Verdana" w:cs="Arial"/>
          <w:b/>
          <w:sz w:val="20"/>
        </w:rPr>
        <w:t xml:space="preserve"> </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II</w:t>
      </w:r>
    </w:p>
    <w:p w:rsidR="00871956" w:rsidRDefault="00423BD7" w:rsidP="00943724">
      <w:pPr>
        <w:jc w:val="center"/>
        <w:rPr>
          <w:rFonts w:ascii="Verdana" w:hAnsi="Verdana" w:cs="Arial"/>
          <w:b/>
          <w:sz w:val="20"/>
        </w:rPr>
      </w:pPr>
      <w:r w:rsidRPr="00423BD7">
        <w:rPr>
          <w:rFonts w:ascii="Verdana" w:hAnsi="Verdana" w:cs="Arial"/>
          <w:b/>
          <w:sz w:val="20"/>
        </w:rPr>
        <w:t>De l</w:t>
      </w:r>
      <w:r w:rsidR="00871956">
        <w:rPr>
          <w:rFonts w:ascii="Verdana" w:hAnsi="Verdana" w:cs="Arial"/>
          <w:b/>
          <w:sz w:val="20"/>
        </w:rPr>
        <w:t>as evaluaciones de impacto a la</w:t>
      </w:r>
    </w:p>
    <w:p w:rsidR="00423BD7" w:rsidRPr="00423BD7" w:rsidRDefault="00423BD7" w:rsidP="00943724">
      <w:pPr>
        <w:jc w:val="center"/>
        <w:rPr>
          <w:rFonts w:ascii="Verdana" w:hAnsi="Verdana" w:cs="Arial"/>
          <w:sz w:val="20"/>
        </w:rPr>
      </w:pPr>
      <w:r w:rsidRPr="00423BD7">
        <w:rPr>
          <w:rFonts w:ascii="Verdana" w:hAnsi="Verdana" w:cs="Arial"/>
          <w:b/>
          <w:sz w:val="20"/>
        </w:rPr>
        <w:t>protección de datos personales</w:t>
      </w:r>
    </w:p>
    <w:p w:rsidR="00423BD7" w:rsidRPr="00423BD7" w:rsidRDefault="00423BD7" w:rsidP="004E41AA">
      <w:pPr>
        <w:ind w:firstLine="709"/>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Presenta</w:t>
      </w:r>
      <w:r w:rsidR="00871956">
        <w:rPr>
          <w:rFonts w:ascii="Verdana" w:hAnsi="Verdana" w:cs="Arial"/>
          <w:b/>
          <w:i/>
          <w:sz w:val="20"/>
        </w:rPr>
        <w:t>ción de evaluaciones de impacto</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 la protección de datos personales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105. </w:t>
      </w:r>
      <w:r w:rsidR="00C66B62" w:rsidRPr="00DB5819">
        <w:rPr>
          <w:rFonts w:ascii="Verdana" w:hAnsi="Verdana" w:cs="Arial"/>
          <w:sz w:val="20"/>
        </w:rPr>
        <w:t>Cuando el responsable pretenda poner en operación o modificar políticas públicas,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el Sistema Nacional. El Instituto podrá emitir recomendaciones no vinculantes especializadas en la materia de protección de datos personales.</w:t>
      </w:r>
    </w:p>
    <w:p w:rsidR="00423BD7" w:rsidRDefault="00DB5819" w:rsidP="00DB5819">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b/>
          <w:sz w:val="20"/>
        </w:rPr>
      </w:pPr>
    </w:p>
    <w:p w:rsidR="00423BD7" w:rsidRPr="00DB5819" w:rsidRDefault="00423BD7" w:rsidP="004E41AA">
      <w:pPr>
        <w:ind w:firstLine="709"/>
        <w:jc w:val="right"/>
        <w:rPr>
          <w:rFonts w:ascii="Verdana" w:hAnsi="Verdana" w:cs="Arial"/>
          <w:b/>
          <w:i/>
          <w:sz w:val="20"/>
        </w:rPr>
      </w:pPr>
      <w:r w:rsidRPr="00DB5819">
        <w:rPr>
          <w:rFonts w:ascii="Verdana" w:hAnsi="Verdana" w:cs="Arial"/>
          <w:b/>
          <w:i/>
          <w:sz w:val="20"/>
        </w:rPr>
        <w:t>Tratamiento intensivo o relevante</w:t>
      </w:r>
    </w:p>
    <w:p w:rsidR="008D50B0" w:rsidRPr="00DB5819" w:rsidRDefault="00423BD7" w:rsidP="008D50B0">
      <w:pPr>
        <w:ind w:firstLine="709"/>
        <w:jc w:val="both"/>
        <w:rPr>
          <w:rFonts w:ascii="Verdana" w:hAnsi="Verdana" w:cs="Arial"/>
          <w:sz w:val="20"/>
        </w:rPr>
      </w:pPr>
      <w:r w:rsidRPr="00DB5819">
        <w:rPr>
          <w:rFonts w:ascii="Verdana" w:hAnsi="Verdana" w:cs="Arial"/>
          <w:b/>
          <w:sz w:val="20"/>
        </w:rPr>
        <w:t>Artículo 106.</w:t>
      </w:r>
      <w:r w:rsidRPr="00DB5819">
        <w:rPr>
          <w:rFonts w:ascii="Verdana" w:hAnsi="Verdana" w:cs="Arial"/>
          <w:sz w:val="20"/>
        </w:rPr>
        <w:t xml:space="preserve"> </w:t>
      </w:r>
      <w:r w:rsidR="008D50B0" w:rsidRPr="00DB5819">
        <w:rPr>
          <w:rFonts w:ascii="Verdana" w:hAnsi="Verdana" w:cs="Arial"/>
          <w:sz w:val="20"/>
        </w:rPr>
        <w:t xml:space="preserve">Para efectos de la presente Ley, se considerará que se está en presencia de un tratamiento intensivo o relevante de datos personales, cuando: </w:t>
      </w:r>
    </w:p>
    <w:p w:rsidR="008D50B0" w:rsidRPr="00DB5819" w:rsidRDefault="008D50B0" w:rsidP="008D50B0">
      <w:pPr>
        <w:ind w:firstLine="709"/>
        <w:jc w:val="both"/>
        <w:rPr>
          <w:rFonts w:ascii="Verdana" w:hAnsi="Verdana" w:cs="Arial"/>
          <w:sz w:val="20"/>
        </w:rPr>
      </w:pPr>
    </w:p>
    <w:p w:rsidR="008D50B0"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Existan riesgos inherentes a los datos personales a tratar;</w:t>
      </w:r>
    </w:p>
    <w:p w:rsidR="008D50B0" w:rsidRPr="00DB5819" w:rsidRDefault="008D50B0" w:rsidP="008D50B0">
      <w:pPr>
        <w:ind w:left="709" w:hanging="709"/>
        <w:jc w:val="both"/>
        <w:rPr>
          <w:rFonts w:ascii="Verdana" w:hAnsi="Verdana" w:cs="Arial"/>
          <w:sz w:val="20"/>
        </w:rPr>
      </w:pPr>
    </w:p>
    <w:p w:rsidR="008D50B0"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Se traten datos personales sensibles; y</w:t>
      </w:r>
    </w:p>
    <w:p w:rsidR="008D50B0" w:rsidRPr="00DB5819" w:rsidRDefault="008D50B0" w:rsidP="008D50B0">
      <w:pPr>
        <w:ind w:left="709" w:hanging="709"/>
        <w:jc w:val="both"/>
        <w:rPr>
          <w:rFonts w:ascii="Verdana" w:hAnsi="Verdana" w:cs="Arial"/>
          <w:sz w:val="20"/>
        </w:rPr>
      </w:pPr>
    </w:p>
    <w:p w:rsidR="00423BD7" w:rsidRPr="00DB5819" w:rsidRDefault="008D50B0" w:rsidP="004342EF">
      <w:pPr>
        <w:pStyle w:val="Prrafodelista"/>
        <w:numPr>
          <w:ilvl w:val="0"/>
          <w:numId w:val="66"/>
        </w:numPr>
        <w:spacing w:after="0" w:line="240" w:lineRule="auto"/>
        <w:ind w:left="709" w:hanging="709"/>
        <w:jc w:val="both"/>
        <w:rPr>
          <w:rFonts w:ascii="Verdana" w:hAnsi="Verdana" w:cs="Arial"/>
          <w:sz w:val="20"/>
        </w:rPr>
      </w:pPr>
      <w:r w:rsidRPr="00DB5819">
        <w:rPr>
          <w:rFonts w:ascii="Verdana" w:hAnsi="Verdana" w:cs="Arial"/>
          <w:sz w:val="20"/>
        </w:rPr>
        <w:t>Se efectúen o pretendan efectuar transferencias de datos personales.</w:t>
      </w:r>
      <w:r w:rsidR="00423BD7" w:rsidRPr="00DB5819">
        <w:rPr>
          <w:rFonts w:ascii="Verdana" w:hAnsi="Verdana" w:cs="Arial"/>
          <w:sz w:val="20"/>
        </w:rPr>
        <w:t xml:space="preserve">  </w:t>
      </w:r>
    </w:p>
    <w:p w:rsidR="00423BD7" w:rsidRDefault="00DB5819" w:rsidP="00DB5819">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hAnsi="Verdana" w:cs="Arial"/>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Plazo para la presentación de la evaluación de</w:t>
      </w:r>
    </w:p>
    <w:p w:rsidR="00423BD7" w:rsidRPr="00423BD7" w:rsidRDefault="00871956" w:rsidP="004E41AA">
      <w:pPr>
        <w:ind w:firstLine="709"/>
        <w:jc w:val="right"/>
        <w:rPr>
          <w:rFonts w:ascii="Verdana" w:hAnsi="Verdana" w:cs="Arial"/>
          <w:b/>
          <w:i/>
          <w:sz w:val="20"/>
        </w:rPr>
      </w:pPr>
      <w:r w:rsidRPr="00423BD7">
        <w:rPr>
          <w:rFonts w:ascii="Verdana" w:hAnsi="Verdana" w:cs="Arial"/>
          <w:b/>
          <w:i/>
          <w:sz w:val="20"/>
        </w:rPr>
        <w:t>I</w:t>
      </w:r>
      <w:r w:rsidR="00423BD7" w:rsidRPr="00423BD7">
        <w:rPr>
          <w:rFonts w:ascii="Verdana" w:hAnsi="Verdana" w:cs="Arial"/>
          <w:b/>
          <w:i/>
          <w:sz w:val="20"/>
        </w:rPr>
        <w:t>mpacto</w:t>
      </w:r>
      <w:r>
        <w:rPr>
          <w:rFonts w:ascii="Verdana" w:hAnsi="Verdana" w:cs="Arial"/>
          <w:b/>
          <w:i/>
          <w:sz w:val="20"/>
        </w:rPr>
        <w:t xml:space="preserve"> </w:t>
      </w:r>
      <w:r w:rsidR="00423BD7" w:rsidRPr="00423BD7">
        <w:rPr>
          <w:rFonts w:ascii="Verdana" w:hAnsi="Verdana" w:cs="Arial"/>
          <w:b/>
          <w:i/>
          <w:sz w:val="20"/>
        </w:rPr>
        <w:t>a la protección de datos personales</w:t>
      </w:r>
    </w:p>
    <w:p w:rsidR="00423BD7" w:rsidRPr="00423BD7" w:rsidRDefault="00423BD7" w:rsidP="004E41AA">
      <w:pPr>
        <w:ind w:right="4"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107.</w:t>
      </w:r>
      <w:r w:rsidRPr="00423BD7">
        <w:rPr>
          <w:rFonts w:ascii="Verdana" w:eastAsia="Arial" w:hAnsi="Verdana" w:cs="Arial"/>
          <w:color w:val="000000"/>
          <w:sz w:val="20"/>
          <w:lang w:eastAsia="es-MX"/>
        </w:rPr>
        <w:t xml:space="preserve"> </w:t>
      </w:r>
      <w:r w:rsidR="008D50B0" w:rsidRPr="00DB5819">
        <w:rPr>
          <w:rFonts w:ascii="Verdana" w:eastAsia="Arial" w:hAnsi="Verdana" w:cs="Arial"/>
          <w:color w:val="000000"/>
          <w:sz w:val="20"/>
          <w:lang w:eastAsia="es-MX"/>
        </w:rPr>
        <w:t>El responsable deberá presentar la evaluación de impacto a la protección de datos personales a que se refiere el presente Capítulo ante el Instituto, treinta días anteriores a la fecha en que se pretenda implementar o modificar la política pública, el programa, servicio, sistema de información o tecnología, a efecto de que el Instituto emita el dictamen correspondiente.</w:t>
      </w:r>
    </w:p>
    <w:p w:rsidR="00423BD7" w:rsidRDefault="00DB5819" w:rsidP="00DB5819">
      <w:pPr>
        <w:ind w:right="4"/>
        <w:jc w:val="right"/>
        <w:rPr>
          <w:rFonts w:ascii="Verdana" w:eastAsia="Arial" w:hAnsi="Verdana" w:cs="Arial"/>
          <w:b/>
          <w:color w:val="000000"/>
          <w:sz w:val="20"/>
          <w:lang w:eastAsia="es-MX"/>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ind w:right="4"/>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Plazo para la emisión del dictamen no vinculante</w:t>
      </w:r>
    </w:p>
    <w:p w:rsidR="00423BD7" w:rsidRPr="00423BD7" w:rsidRDefault="00423BD7" w:rsidP="004E41AA">
      <w:pPr>
        <w:ind w:left="10" w:right="4"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108. </w:t>
      </w:r>
      <w:r w:rsidR="008D50B0" w:rsidRPr="00DB5819">
        <w:rPr>
          <w:rFonts w:ascii="Verdana" w:eastAsia="Arial" w:hAnsi="Verdana" w:cs="Arial"/>
          <w:color w:val="000000"/>
          <w:sz w:val="20"/>
          <w:lang w:eastAsia="es-MX"/>
        </w:rPr>
        <w:t>El Instituto deberá emitir en un plazo de treinta días contados a partir del día siguiente a la presentación de la Evaluación de impacto, recomendaciones no vinculantes sobre dicha evaluación en la protección de datos personales presentado por el responsable.</w:t>
      </w:r>
    </w:p>
    <w:p w:rsidR="00DB5819" w:rsidRDefault="00DB5819" w:rsidP="004E41AA">
      <w:pPr>
        <w:ind w:firstLine="709"/>
        <w:jc w:val="right"/>
        <w:rPr>
          <w:rFonts w:ascii="Verdana" w:hAnsi="Verdana" w:cs="Arial"/>
          <w:b/>
          <w:i/>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4E41AA">
      <w:pPr>
        <w:ind w:firstLine="709"/>
        <w:jc w:val="right"/>
        <w:rPr>
          <w:rFonts w:ascii="Verdana" w:hAnsi="Verdana" w:cs="Arial"/>
          <w:b/>
          <w:i/>
          <w:sz w:val="20"/>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Evaluaciones de impacto a la protección de datos</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 personales en situaciones de emergencia</w:t>
      </w:r>
    </w:p>
    <w:p w:rsidR="00423BD7" w:rsidRPr="00423BD7" w:rsidRDefault="00423BD7" w:rsidP="004E41AA">
      <w:pPr>
        <w:ind w:right="4"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109. </w:t>
      </w:r>
      <w:r w:rsidRPr="00423BD7">
        <w:rPr>
          <w:rFonts w:ascii="Verdana" w:eastAsia="Arial" w:hAnsi="Verdana" w:cs="Arial"/>
          <w:color w:val="000000"/>
          <w:sz w:val="20"/>
          <w:lang w:eastAsia="es-MX"/>
        </w:rPr>
        <w:t>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423BD7" w:rsidRPr="00423BD7" w:rsidRDefault="00423BD7" w:rsidP="004E41AA">
      <w:pPr>
        <w:ind w:right="4" w:firstLine="709"/>
        <w:jc w:val="both"/>
        <w:rPr>
          <w:rFonts w:ascii="Verdana" w:eastAsia="Arial" w:hAnsi="Verdana" w:cs="Arial"/>
          <w:b/>
          <w:color w:val="000000"/>
          <w:sz w:val="20"/>
          <w:lang w:eastAsia="es-MX"/>
        </w:rPr>
      </w:pPr>
    </w:p>
    <w:p w:rsidR="00423BD7" w:rsidRPr="00423BD7" w:rsidRDefault="00423BD7" w:rsidP="004E41AA">
      <w:pPr>
        <w:ind w:right="4" w:firstLine="709"/>
        <w:jc w:val="both"/>
        <w:rPr>
          <w:rFonts w:ascii="Verdana" w:eastAsia="Arial" w:hAnsi="Verdana" w:cs="Arial"/>
          <w:color w:val="000000"/>
          <w:sz w:val="20"/>
          <w:lang w:eastAsia="es-MX"/>
        </w:rPr>
      </w:pPr>
      <w:r w:rsidRPr="00DB5819">
        <w:rPr>
          <w:rFonts w:ascii="Verdana" w:eastAsia="Arial" w:hAnsi="Verdana" w:cs="Arial"/>
          <w:b/>
          <w:color w:val="000000"/>
          <w:sz w:val="20"/>
          <w:lang w:eastAsia="es-MX"/>
        </w:rPr>
        <w:t xml:space="preserve">Artículo 110. </w:t>
      </w:r>
      <w:r w:rsidR="008D50B0" w:rsidRPr="00DB5819">
        <w:rPr>
          <w:rFonts w:ascii="Verdana" w:eastAsia="Arial" w:hAnsi="Verdana" w:cs="Arial"/>
          <w:color w:val="000000"/>
          <w:sz w:val="20"/>
          <w:lang w:eastAsia="es-MX"/>
        </w:rPr>
        <w:t>Derogado</w:t>
      </w:r>
      <w:r w:rsidRPr="00DB5819">
        <w:rPr>
          <w:rFonts w:ascii="Verdana" w:eastAsia="Arial" w:hAnsi="Verdana" w:cs="Arial"/>
          <w:color w:val="000000"/>
          <w:sz w:val="20"/>
          <w:lang w:eastAsia="es-MX"/>
        </w:rPr>
        <w:t>.</w:t>
      </w:r>
    </w:p>
    <w:p w:rsidR="00423BD7" w:rsidRDefault="00DB5819" w:rsidP="00DB5819">
      <w:pPr>
        <w:ind w:right="4"/>
        <w:jc w:val="right"/>
        <w:rPr>
          <w:rFonts w:ascii="Verdana" w:eastAsia="Arial" w:hAnsi="Verdana" w:cs="Arial"/>
          <w:b/>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ind w:right="4"/>
        <w:rPr>
          <w:rFonts w:ascii="Verdana" w:eastAsia="Arial" w:hAnsi="Verdana" w:cs="Arial"/>
          <w:b/>
          <w:color w:val="000000"/>
          <w:sz w:val="20"/>
          <w:lang w:eastAsia="es-MX"/>
        </w:rPr>
      </w:pPr>
    </w:p>
    <w:p w:rsidR="00423BD7" w:rsidRPr="00423BD7" w:rsidRDefault="00423BD7" w:rsidP="00871956">
      <w:pPr>
        <w:ind w:right="4" w:firstLine="709"/>
        <w:rPr>
          <w:rFonts w:ascii="Verdana" w:eastAsia="Arial" w:hAnsi="Verdana" w:cs="Arial"/>
          <w:b/>
          <w:color w:val="000000"/>
          <w:sz w:val="20"/>
          <w:lang w:eastAsia="es-MX"/>
        </w:rPr>
      </w:pPr>
    </w:p>
    <w:p w:rsidR="00423BD7" w:rsidRPr="00423BD7" w:rsidRDefault="00423BD7" w:rsidP="00943724">
      <w:pPr>
        <w:ind w:right="4"/>
        <w:jc w:val="center"/>
        <w:rPr>
          <w:rFonts w:ascii="Verdana" w:eastAsia="Arial" w:hAnsi="Verdana" w:cs="Arial"/>
          <w:b/>
          <w:color w:val="000000"/>
          <w:sz w:val="20"/>
          <w:lang w:eastAsia="es-MX"/>
        </w:rPr>
      </w:pPr>
      <w:r w:rsidRPr="00423BD7">
        <w:rPr>
          <w:rFonts w:ascii="Verdana" w:eastAsia="Arial" w:hAnsi="Verdana" w:cs="Arial"/>
          <w:b/>
          <w:color w:val="000000"/>
          <w:sz w:val="20"/>
          <w:lang w:eastAsia="es-MX"/>
        </w:rPr>
        <w:t>Capítulo III</w:t>
      </w:r>
    </w:p>
    <w:p w:rsidR="00423BD7" w:rsidRPr="00423BD7" w:rsidRDefault="00423BD7" w:rsidP="00943724">
      <w:pPr>
        <w:ind w:right="4"/>
        <w:jc w:val="center"/>
        <w:rPr>
          <w:rFonts w:ascii="Verdana" w:eastAsia="Arial" w:hAnsi="Verdana" w:cs="Arial"/>
          <w:b/>
          <w:color w:val="000000"/>
          <w:sz w:val="20"/>
          <w:lang w:eastAsia="es-MX"/>
        </w:rPr>
      </w:pPr>
      <w:r w:rsidRPr="00423BD7">
        <w:rPr>
          <w:rFonts w:ascii="Verdana" w:eastAsia="Arial" w:hAnsi="Verdana" w:cs="Arial"/>
          <w:b/>
          <w:color w:val="000000"/>
          <w:sz w:val="20"/>
          <w:lang w:eastAsia="es-MX"/>
        </w:rPr>
        <w:t>Del oficial de protección de datos personales</w:t>
      </w:r>
    </w:p>
    <w:p w:rsidR="00423BD7" w:rsidRPr="00423BD7" w:rsidRDefault="00423BD7" w:rsidP="004E41AA">
      <w:pPr>
        <w:ind w:right="4"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 xml:space="preserve">Designación </w:t>
      </w:r>
    </w:p>
    <w:p w:rsidR="00423BD7" w:rsidRPr="00C66B62" w:rsidRDefault="00423BD7" w:rsidP="008D50B0">
      <w:pPr>
        <w:ind w:firstLine="709"/>
        <w:jc w:val="both"/>
        <w:rPr>
          <w:rFonts w:ascii="Verdana" w:eastAsia="Bookman Old Style" w:hAnsi="Verdana" w:cs="Bookman Old Style"/>
          <w:sz w:val="20"/>
          <w:highlight w:val="yellow"/>
        </w:rPr>
      </w:pPr>
      <w:r w:rsidRPr="00423BD7">
        <w:rPr>
          <w:rFonts w:ascii="Verdana" w:eastAsia="Arial" w:hAnsi="Verdana" w:cs="Arial"/>
          <w:b/>
          <w:color w:val="000000"/>
          <w:sz w:val="20"/>
          <w:lang w:eastAsia="es-MX"/>
        </w:rPr>
        <w:t>Artículo 111</w:t>
      </w:r>
      <w:r w:rsidRPr="00DB5819">
        <w:rPr>
          <w:rFonts w:ascii="Verdana" w:eastAsia="Arial" w:hAnsi="Verdana" w:cs="Arial"/>
          <w:b/>
          <w:color w:val="000000"/>
          <w:sz w:val="20"/>
          <w:lang w:eastAsia="es-MX"/>
        </w:rPr>
        <w:t>.</w:t>
      </w:r>
      <w:r w:rsidRPr="00DB5819">
        <w:rPr>
          <w:rFonts w:ascii="Verdana" w:eastAsia="Arial" w:hAnsi="Verdana" w:cs="Arial"/>
          <w:color w:val="000000"/>
          <w:sz w:val="20"/>
          <w:lang w:eastAsia="es-MX"/>
        </w:rPr>
        <w:t xml:space="preserve"> </w:t>
      </w:r>
      <w:r w:rsidR="008D50B0" w:rsidRPr="00DB5819">
        <w:rPr>
          <w:rFonts w:ascii="Verdana" w:eastAsia="Arial" w:hAnsi="Verdana" w:cs="Arial"/>
          <w:sz w:val="20"/>
          <w:lang w:eastAsia="es-MX"/>
        </w:rPr>
        <w:t>Los responsables que en el ejercicio de sus funciones sustantivas lleven a cabo tratamientos de datos personales relevantes o intensivos, podrán designar a un oficial de protección de datos personales especializado en la</w:t>
      </w:r>
      <w:r w:rsidRPr="00DB5819">
        <w:rPr>
          <w:rFonts w:ascii="Verdana" w:eastAsia="Bookman Old Style" w:hAnsi="Verdana" w:cs="Bookman Old Style"/>
          <w:sz w:val="20"/>
        </w:rPr>
        <w:t xml:space="preserve"> </w:t>
      </w:r>
      <w:r w:rsidR="00C66B62" w:rsidRPr="00DB5819">
        <w:rPr>
          <w:rFonts w:ascii="Verdana" w:eastAsia="Bookman Old Style" w:hAnsi="Verdana" w:cs="Bookman Old Style"/>
          <w:sz w:val="20"/>
        </w:rPr>
        <w:t>materia, quien realizará las atribuciones mencionadas en el artículo 119 y formará parte de la Unidad de Transparencia.</w:t>
      </w:r>
    </w:p>
    <w:p w:rsidR="008D50B0" w:rsidRPr="008D50B0" w:rsidRDefault="008D50B0" w:rsidP="008D50B0">
      <w:pPr>
        <w:ind w:firstLine="709"/>
        <w:jc w:val="both"/>
        <w:rPr>
          <w:rFonts w:ascii="Verdana" w:eastAsia="Bookman Old Style" w:hAnsi="Verdana" w:cs="Bookman Old Style"/>
          <w:sz w:val="20"/>
          <w:highlight w:val="yellow"/>
        </w:rPr>
      </w:pPr>
    </w:p>
    <w:p w:rsidR="008D50B0" w:rsidRPr="008D50B0" w:rsidRDefault="008D50B0" w:rsidP="008D50B0">
      <w:pPr>
        <w:ind w:firstLine="709"/>
        <w:jc w:val="both"/>
        <w:rPr>
          <w:rFonts w:ascii="Verdana" w:eastAsia="Arial" w:hAnsi="Verdana" w:cs="Arial"/>
          <w:bCs/>
          <w:iCs/>
          <w:color w:val="000000"/>
          <w:sz w:val="20"/>
          <w:lang w:eastAsia="es-MX"/>
        </w:rPr>
      </w:pPr>
      <w:r w:rsidRPr="00DB5819">
        <w:rPr>
          <w:rFonts w:ascii="Verdana" w:eastAsia="Arial" w:hAnsi="Verdana" w:cs="Arial"/>
          <w:bCs/>
          <w:iCs/>
          <w:color w:val="000000"/>
          <w:sz w:val="20"/>
          <w:lang w:eastAsia="es-MX"/>
        </w:rPr>
        <w:t>El oficial de protección de datos personales será designado atendiendo a sus conocimientos, cualidades profesionales, experiencia mínima de cinco años en la materia, y, en su caso, a la o las certificaciones con que cuente en materia de protección de datos personales.</w:t>
      </w:r>
    </w:p>
    <w:p w:rsidR="00423BD7" w:rsidRDefault="00DB5819" w:rsidP="004E41AA">
      <w:pPr>
        <w:ind w:firstLine="709"/>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DB5819" w:rsidRDefault="00DB5819" w:rsidP="004E41AA">
      <w:pPr>
        <w:ind w:firstLine="709"/>
        <w:jc w:val="right"/>
        <w:rPr>
          <w:rFonts w:ascii="Verdana" w:hAnsi="Verdana" w:cs="Arial"/>
          <w:sz w:val="20"/>
        </w:rPr>
      </w:pPr>
    </w:p>
    <w:p w:rsidR="00423BD7" w:rsidRPr="00DB5819" w:rsidRDefault="00423BD7" w:rsidP="008D50B0">
      <w:pPr>
        <w:ind w:left="10" w:right="4" w:firstLine="709"/>
        <w:jc w:val="both"/>
        <w:rPr>
          <w:rFonts w:ascii="Verdana" w:hAnsi="Verdana" w:cs="Arial"/>
          <w:sz w:val="20"/>
        </w:rPr>
      </w:pPr>
      <w:r w:rsidRPr="00DB5819">
        <w:rPr>
          <w:rFonts w:ascii="Verdana" w:eastAsia="Arial" w:hAnsi="Verdana" w:cs="Arial"/>
          <w:b/>
          <w:color w:val="000000"/>
          <w:sz w:val="20"/>
          <w:lang w:eastAsia="es-MX"/>
        </w:rPr>
        <w:t>Artículo 112.</w:t>
      </w:r>
      <w:r w:rsidRPr="00DB5819">
        <w:rPr>
          <w:rFonts w:ascii="Verdana" w:eastAsia="Arial" w:hAnsi="Verdana" w:cs="Arial"/>
          <w:color w:val="000000"/>
          <w:sz w:val="20"/>
          <w:lang w:eastAsia="es-MX"/>
        </w:rPr>
        <w:t xml:space="preserve"> </w:t>
      </w:r>
      <w:r w:rsidR="008D50B0" w:rsidRPr="00DB5819">
        <w:rPr>
          <w:rFonts w:ascii="Verdana" w:eastAsia="Arial" w:hAnsi="Verdana" w:cs="Arial"/>
          <w:color w:val="000000"/>
          <w:sz w:val="20"/>
          <w:lang w:eastAsia="es-MX"/>
        </w:rPr>
        <w:t>Derogado</w:t>
      </w:r>
      <w:r w:rsidRPr="00DB5819">
        <w:rPr>
          <w:rFonts w:ascii="Verdana" w:hAnsi="Verdana" w:cs="Arial"/>
          <w:sz w:val="20"/>
        </w:rPr>
        <w:t>.</w:t>
      </w:r>
    </w:p>
    <w:p w:rsidR="00423BD7" w:rsidRPr="00DB5819" w:rsidRDefault="00DB5819" w:rsidP="00DB5819">
      <w:pPr>
        <w:jc w:val="right"/>
        <w:rPr>
          <w:rFonts w:ascii="Verdana" w:eastAsia="Arial" w:hAnsi="Verdana" w:cs="Arial"/>
          <w:color w:val="000000"/>
          <w:sz w:val="20"/>
          <w:lang w:eastAsia="es-MX"/>
        </w:rPr>
      </w:pPr>
      <w:r w:rsidRPr="00DB5819">
        <w:rPr>
          <w:rFonts w:ascii="Verdana" w:hAnsi="Verdana" w:cs="Arial"/>
          <w:b/>
          <w:color w:val="FF6699"/>
          <w:sz w:val="16"/>
          <w:szCs w:val="16"/>
        </w:rPr>
        <w:t>Artículo derogado P.O. 05-12-2017</w:t>
      </w:r>
    </w:p>
    <w:p w:rsidR="00DB5819" w:rsidRPr="00DB5819" w:rsidRDefault="00DB5819" w:rsidP="00DB5819">
      <w:pPr>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DB5819">
        <w:rPr>
          <w:rFonts w:ascii="Verdana" w:hAnsi="Verdana" w:cs="Arial"/>
          <w:b/>
          <w:sz w:val="20"/>
        </w:rPr>
        <w:t>Artículo 113.</w:t>
      </w:r>
      <w:r w:rsidRPr="00DB5819">
        <w:rPr>
          <w:rFonts w:ascii="Verdana" w:hAnsi="Verdana" w:cs="Arial"/>
          <w:sz w:val="20"/>
        </w:rPr>
        <w:t xml:space="preserve"> </w:t>
      </w:r>
      <w:r w:rsidR="008D50B0" w:rsidRPr="00DB5819">
        <w:rPr>
          <w:rFonts w:ascii="Verdana" w:hAnsi="Verdana" w:cs="Arial"/>
          <w:sz w:val="20"/>
        </w:rPr>
        <w:t>Derogado</w:t>
      </w:r>
      <w:r w:rsidRPr="00DB5819">
        <w:rPr>
          <w:rFonts w:ascii="Verdana" w:eastAsia="Arial" w:hAnsi="Verdana" w:cs="Arial"/>
          <w:color w:val="000000"/>
          <w:sz w:val="20"/>
          <w:lang w:eastAsia="es-MX"/>
        </w:rPr>
        <w:t>.</w:t>
      </w:r>
    </w:p>
    <w:p w:rsidR="00423BD7" w:rsidRDefault="00DB5819" w:rsidP="00DB5819">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DB5819" w:rsidRPr="00423BD7" w:rsidRDefault="00DB5819" w:rsidP="00DB5819">
      <w:pPr>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943724">
      <w:pPr>
        <w:jc w:val="center"/>
        <w:rPr>
          <w:rFonts w:ascii="Verdana" w:hAnsi="Verdana" w:cs="Arial"/>
          <w:b/>
          <w:sz w:val="20"/>
        </w:rPr>
      </w:pPr>
      <w:r w:rsidRPr="00423BD7">
        <w:rPr>
          <w:rFonts w:ascii="Verdana" w:hAnsi="Verdana" w:cs="Arial"/>
          <w:b/>
          <w:sz w:val="20"/>
        </w:rPr>
        <w:t>TÍTULO SÉPTIMO</w:t>
      </w:r>
    </w:p>
    <w:p w:rsidR="00423BD7" w:rsidRPr="00423BD7" w:rsidRDefault="00423BD7" w:rsidP="00943724">
      <w:pPr>
        <w:jc w:val="center"/>
        <w:rPr>
          <w:rFonts w:ascii="Verdana" w:hAnsi="Verdana" w:cs="Arial"/>
          <w:sz w:val="20"/>
        </w:rPr>
      </w:pPr>
      <w:r w:rsidRPr="00423BD7">
        <w:rPr>
          <w:rFonts w:ascii="Verdana" w:hAnsi="Verdana" w:cs="Arial"/>
          <w:b/>
          <w:sz w:val="20"/>
        </w:rPr>
        <w:t>Instancias de seguridad, procuración y administración de justicia</w:t>
      </w:r>
    </w:p>
    <w:p w:rsidR="00423BD7" w:rsidRPr="00423BD7" w:rsidRDefault="00423BD7" w:rsidP="00943724">
      <w:pPr>
        <w:jc w:val="center"/>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Único</w:t>
      </w:r>
    </w:p>
    <w:p w:rsidR="00871956" w:rsidRDefault="00423BD7" w:rsidP="00943724">
      <w:pPr>
        <w:jc w:val="center"/>
        <w:rPr>
          <w:rFonts w:ascii="Verdana" w:hAnsi="Verdana" w:cs="Arial"/>
          <w:b/>
          <w:sz w:val="20"/>
        </w:rPr>
      </w:pPr>
      <w:r w:rsidRPr="00423BD7">
        <w:rPr>
          <w:rFonts w:ascii="Verdana" w:hAnsi="Verdana" w:cs="Arial"/>
          <w:b/>
          <w:sz w:val="20"/>
        </w:rPr>
        <w:t>De los tratamientos de datos personal</w:t>
      </w:r>
      <w:r w:rsidR="00871956">
        <w:rPr>
          <w:rFonts w:ascii="Verdana" w:hAnsi="Verdana" w:cs="Arial"/>
          <w:b/>
          <w:sz w:val="20"/>
        </w:rPr>
        <w:t>es por instancias de seguridad,</w:t>
      </w:r>
    </w:p>
    <w:p w:rsidR="00423BD7" w:rsidRPr="00423BD7" w:rsidRDefault="00423BD7" w:rsidP="00943724">
      <w:pPr>
        <w:jc w:val="center"/>
        <w:rPr>
          <w:rFonts w:ascii="Verdana" w:hAnsi="Verdana" w:cs="Arial"/>
          <w:b/>
          <w:sz w:val="20"/>
        </w:rPr>
      </w:pPr>
      <w:r w:rsidRPr="00423BD7">
        <w:rPr>
          <w:rFonts w:ascii="Verdana" w:hAnsi="Verdana" w:cs="Arial"/>
          <w:b/>
          <w:sz w:val="20"/>
        </w:rPr>
        <w:t>procuración y administración de justicia del estado de Guanajuato</w:t>
      </w:r>
    </w:p>
    <w:p w:rsidR="00423BD7" w:rsidRPr="00423BD7" w:rsidRDefault="00423BD7" w:rsidP="004E41AA">
      <w:pPr>
        <w:ind w:firstLine="709"/>
        <w:jc w:val="center"/>
        <w:rPr>
          <w:rFonts w:ascii="Verdana" w:hAnsi="Verdana" w:cs="Arial"/>
          <w:b/>
          <w:sz w:val="20"/>
        </w:rPr>
      </w:pPr>
    </w:p>
    <w:p w:rsidR="00871956" w:rsidRDefault="00423BD7" w:rsidP="004E41AA">
      <w:pPr>
        <w:ind w:firstLine="709"/>
        <w:jc w:val="right"/>
        <w:rPr>
          <w:rFonts w:ascii="Verdana" w:hAnsi="Verdana" w:cs="Arial"/>
          <w:b/>
          <w:i/>
          <w:sz w:val="20"/>
        </w:rPr>
      </w:pPr>
      <w:r w:rsidRPr="00423BD7">
        <w:rPr>
          <w:rFonts w:ascii="Verdana" w:hAnsi="Verdana" w:cs="Arial"/>
          <w:b/>
          <w:i/>
          <w:sz w:val="20"/>
        </w:rPr>
        <w:t>Tratamiento de datos personales por instancias de seguridad, procuración</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y administración de justicia del estado de Guanajuato</w:t>
      </w:r>
    </w:p>
    <w:p w:rsidR="00C66B62" w:rsidRPr="00EC7162" w:rsidRDefault="00423BD7" w:rsidP="00C66B62">
      <w:pPr>
        <w:ind w:firstLine="709"/>
        <w:jc w:val="both"/>
        <w:rPr>
          <w:rFonts w:ascii="Verdana" w:hAnsi="Verdana" w:cs="Arial"/>
          <w:sz w:val="20"/>
        </w:rPr>
      </w:pPr>
      <w:r w:rsidRPr="00423BD7">
        <w:rPr>
          <w:rFonts w:ascii="Verdana" w:hAnsi="Verdana" w:cs="Arial"/>
          <w:b/>
          <w:sz w:val="20"/>
        </w:rPr>
        <w:t>Artículo 114.</w:t>
      </w:r>
      <w:r w:rsidRPr="00423BD7">
        <w:rPr>
          <w:rFonts w:ascii="Verdana" w:hAnsi="Verdana" w:cs="Arial"/>
          <w:sz w:val="20"/>
        </w:rPr>
        <w:t xml:space="preserve"> </w:t>
      </w:r>
      <w:r w:rsidR="00C66B62" w:rsidRPr="00EC7162">
        <w:rPr>
          <w:rFonts w:ascii="Verdana" w:hAnsi="Verdana" w:cs="Arial"/>
          <w:sz w:val="20"/>
        </w:rPr>
        <w:t>Los tratamientos de datos personales efectuados por responsables competentes en instancias de seguridad, procuración y administración de justicia, además de cumplir con las obligaciones previstas en la presente Ley, deberán acotarse a aquellos supuestos y categorías de datos personales que resulten estrictamente necesarios y proporcionales para el ejercicio de sus funciones en materia de seguridad nacional, seguridad pública, o para la prevención o persecución de los delitos. Deberán ser almacenados en las bases de datos establecidas para tal efecto. En dichas materias, así como establecer medidas de seguridad suficientes y necesarias para garantizar la integridad, disponibilidad y confidencialidad de los datos personales, que permitan proteger los datos personales contra daño, pérdida, alteración, destrucción o el uso, acceso o tratamiento no autorizado.</w:t>
      </w:r>
    </w:p>
    <w:p w:rsidR="00C66B62" w:rsidRPr="00EC7162" w:rsidRDefault="00C66B62" w:rsidP="00C66B62">
      <w:pPr>
        <w:ind w:firstLine="709"/>
        <w:jc w:val="both"/>
        <w:rPr>
          <w:rFonts w:ascii="Verdana" w:hAnsi="Verdana" w:cs="Arial"/>
          <w:sz w:val="20"/>
        </w:rPr>
      </w:pPr>
    </w:p>
    <w:p w:rsidR="00C66B62" w:rsidRPr="00EC7162" w:rsidRDefault="00C66B62" w:rsidP="00C66B62">
      <w:pPr>
        <w:ind w:firstLine="709"/>
        <w:jc w:val="both"/>
        <w:rPr>
          <w:rFonts w:ascii="Verdana" w:hAnsi="Verdana" w:cs="Arial"/>
          <w:sz w:val="20"/>
        </w:rPr>
      </w:pPr>
      <w:r w:rsidRPr="00EC7162">
        <w:rPr>
          <w:rFonts w:ascii="Verdana" w:hAnsi="Verdana" w:cs="Arial"/>
          <w:sz w:val="20"/>
        </w:rPr>
        <w:t xml:space="preserve">Las autoridades que accedan y almacenen los datos personales que se recaben por los particulares en cumplimiento de las disposiciones legales correspondientes, deberán cumplir con las disposiciones señaladas en el presente Capítulo. </w:t>
      </w:r>
    </w:p>
    <w:p w:rsidR="00C66B62" w:rsidRPr="00EC7162" w:rsidRDefault="00C66B62" w:rsidP="00C66B62">
      <w:pPr>
        <w:ind w:firstLine="709"/>
        <w:jc w:val="both"/>
        <w:rPr>
          <w:rFonts w:ascii="Verdana" w:hAnsi="Verdana" w:cs="Arial"/>
          <w:sz w:val="20"/>
        </w:rPr>
      </w:pPr>
    </w:p>
    <w:p w:rsidR="00C66B62" w:rsidRPr="00EC7162" w:rsidRDefault="00C66B62" w:rsidP="00C66B62">
      <w:pPr>
        <w:ind w:firstLine="709"/>
        <w:jc w:val="both"/>
        <w:rPr>
          <w:rFonts w:ascii="Verdana" w:hAnsi="Verdana" w:cs="Arial"/>
          <w:sz w:val="20"/>
        </w:rPr>
      </w:pPr>
      <w:r w:rsidRPr="00EC7162">
        <w:rPr>
          <w:rFonts w:ascii="Verdana" w:hAnsi="Verdana" w:cs="Arial"/>
          <w:sz w:val="20"/>
        </w:rPr>
        <w:t xml:space="preserve">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 </w:t>
      </w:r>
    </w:p>
    <w:p w:rsidR="00C66B62" w:rsidRPr="00EC7162" w:rsidRDefault="00C66B62" w:rsidP="00C66B62">
      <w:pPr>
        <w:ind w:firstLine="709"/>
        <w:jc w:val="both"/>
        <w:rPr>
          <w:rFonts w:ascii="Verdana" w:hAnsi="Verdana" w:cs="Arial"/>
          <w:sz w:val="20"/>
        </w:rPr>
      </w:pPr>
    </w:p>
    <w:p w:rsidR="00423BD7" w:rsidRDefault="00C66B62" w:rsidP="00C66B62">
      <w:pPr>
        <w:ind w:firstLine="709"/>
        <w:jc w:val="both"/>
        <w:rPr>
          <w:rFonts w:ascii="Verdana" w:hAnsi="Verdana" w:cs="Arial"/>
          <w:sz w:val="20"/>
        </w:rPr>
      </w:pPr>
      <w:r w:rsidRPr="00EC7162">
        <w:rPr>
          <w:rFonts w:ascii="Verdana" w:hAnsi="Verdana" w:cs="Arial"/>
          <w:sz w:val="20"/>
        </w:rPr>
        <w:t>Las comunicaciones privadas son inviolables. Exclusivamente la autoridad judicial federal, a petición del titular del Ministerio Público, podrá autorizar la intervención de cualquier comunicación privada.</w:t>
      </w:r>
    </w:p>
    <w:p w:rsidR="00EC7162" w:rsidRPr="00423BD7" w:rsidRDefault="00EC7162" w:rsidP="00EC7162">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423BD7" w:rsidRDefault="00423BD7" w:rsidP="004E41AA">
      <w:pPr>
        <w:ind w:firstLine="709"/>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OCTAVO</w:t>
      </w:r>
    </w:p>
    <w:p w:rsidR="00423BD7" w:rsidRPr="00423BD7" w:rsidRDefault="00423BD7" w:rsidP="00943724">
      <w:pPr>
        <w:jc w:val="center"/>
        <w:rPr>
          <w:rFonts w:ascii="Verdana" w:hAnsi="Verdana" w:cs="Arial"/>
          <w:b/>
          <w:sz w:val="20"/>
        </w:rPr>
      </w:pPr>
      <w:r w:rsidRPr="00423BD7">
        <w:rPr>
          <w:rFonts w:ascii="Verdana" w:hAnsi="Verdana" w:cs="Arial"/>
          <w:b/>
          <w:sz w:val="20"/>
        </w:rPr>
        <w:t>Comité de Transparencia y Unidad de Transparencia</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Del Comité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Integración del Comité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115.</w:t>
      </w:r>
      <w:r w:rsidRPr="00423BD7">
        <w:rPr>
          <w:rFonts w:ascii="Verdana" w:hAnsi="Verdana" w:cs="Arial"/>
          <w:sz w:val="20"/>
        </w:rPr>
        <w:t xml:space="preserve"> Cada responsable contará con un Comité de Transparencia, el cual se integrará y funcionará conforme a lo dispuesto en la Ley de Transparencia y demás normatividad que resulte aplicable.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Comité de Transparencia será la autoridad máxima en materia de protección de datos personales, </w:t>
      </w:r>
      <w:r w:rsidRPr="00423BD7">
        <w:rPr>
          <w:rFonts w:ascii="Verdana" w:hAnsi="Verdana"/>
          <w:sz w:val="20"/>
          <w:lang w:val="es-ES_tradnl"/>
        </w:rPr>
        <w:t>en la organización del responsable.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Atribuciones del Comité de Transparencia</w:t>
      </w:r>
    </w:p>
    <w:p w:rsidR="00423BD7" w:rsidRPr="00EC7162" w:rsidRDefault="00423BD7" w:rsidP="004E41AA">
      <w:pPr>
        <w:ind w:firstLine="709"/>
        <w:jc w:val="both"/>
        <w:rPr>
          <w:rFonts w:ascii="Verdana" w:hAnsi="Verdana" w:cs="Arial"/>
          <w:sz w:val="20"/>
        </w:rPr>
      </w:pPr>
      <w:r w:rsidRPr="00EC7162">
        <w:rPr>
          <w:rFonts w:ascii="Verdana" w:hAnsi="Verdana" w:cs="Arial"/>
          <w:b/>
          <w:sz w:val="20"/>
        </w:rPr>
        <w:t>Artículo 116.</w:t>
      </w:r>
      <w:r w:rsidRPr="00EC7162">
        <w:rPr>
          <w:rFonts w:ascii="Verdana" w:hAnsi="Verdana" w:cs="Arial"/>
          <w:sz w:val="20"/>
        </w:rPr>
        <w:t xml:space="preserve"> Para los efectos de la presente Ley y sin perjuicio de otras atribuciones que le sean conferidas en la Ley de Transparencia y demás normatividad que resulte aplicable, el Comité de Transparencia tendrá las siguientes funciones: </w:t>
      </w:r>
    </w:p>
    <w:p w:rsidR="00423BD7" w:rsidRPr="00EC7162" w:rsidRDefault="00423BD7" w:rsidP="004E41AA">
      <w:pPr>
        <w:ind w:firstLine="709"/>
        <w:jc w:val="both"/>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Coordinar, realizar y supervisar las acciones necesarias para garantizar el derecho a la protección de los datos personales en la organización del responsable, de conformidad con las disposiciones previstas en la presente Ley y en aquellas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Instituir, en su caso, procedimientos internos para asegurar la mayor eficiencia en la gestión de las solicitudes para el ejercicio de los derechos ARCO;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Confirmar, modificar o revocar las determinaciones en las que se declare la inexistencia de los datos personales, o se niegue por cualquier causa, el ejercicio de alguno de los derechos ARCO;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Establecer y supervisar la aplicación de criterios específicos que resulten necesarios para una mejor observancia de la presente Ley y demás ordenamientos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Supervisar, en coordinación con las áreas o unidades administrativas competentes, el cumplimiento de las medidas, controles y acciones previstas en el documento de seguridad;</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Dar seguimiento y cumplimiento de las resoluciones emitidas por el Instituto;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Establecer programas de capacitación y actualización para los servidores públicos en materia de protección de datos personales; y</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423BD7" w:rsidRPr="00423BD7" w:rsidRDefault="00AA498B" w:rsidP="004342EF">
      <w:pPr>
        <w:pStyle w:val="Prrafodelista"/>
        <w:numPr>
          <w:ilvl w:val="0"/>
          <w:numId w:val="67"/>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423BD7" w:rsidRDefault="00EC7162" w:rsidP="00EC7162">
      <w:pPr>
        <w:jc w:val="right"/>
        <w:rPr>
          <w:rFonts w:ascii="Verdana" w:hAnsi="Verdana" w:cs="Arial"/>
          <w:b/>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C7162">
      <w:pPr>
        <w:jc w:val="both"/>
        <w:rPr>
          <w:rFonts w:ascii="Verdana" w:hAnsi="Verdana" w:cs="Arial"/>
          <w:b/>
          <w:sz w:val="20"/>
        </w:rPr>
      </w:pPr>
    </w:p>
    <w:p w:rsidR="00423BD7" w:rsidRPr="00423BD7" w:rsidRDefault="00423BD7" w:rsidP="004E41AA">
      <w:pPr>
        <w:ind w:firstLine="709"/>
        <w:jc w:val="both"/>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II</w:t>
      </w:r>
    </w:p>
    <w:p w:rsidR="00423BD7" w:rsidRPr="00423BD7" w:rsidRDefault="00423BD7" w:rsidP="00943724">
      <w:pPr>
        <w:jc w:val="center"/>
        <w:rPr>
          <w:rFonts w:ascii="Verdana" w:hAnsi="Verdana" w:cs="Arial"/>
          <w:b/>
          <w:sz w:val="20"/>
        </w:rPr>
      </w:pPr>
      <w:r w:rsidRPr="00423BD7">
        <w:rPr>
          <w:rFonts w:ascii="Verdana" w:hAnsi="Verdana" w:cs="Arial"/>
          <w:b/>
          <w:sz w:val="20"/>
        </w:rPr>
        <w:t>De la Unidad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117. </w:t>
      </w:r>
      <w:r w:rsidRPr="00423BD7">
        <w:rPr>
          <w:rFonts w:ascii="Verdana" w:hAnsi="Verdana" w:cs="Arial"/>
          <w:sz w:val="20"/>
        </w:rPr>
        <w:t>Cada responsable contará con una Unidad de Transparencia encargada de atender las solicitudes para el ejercicio de los derechos ARCO, la cual se integrará y funcionará conforme a lo dispuesto en la Ley de Transparencia y demás normatividad que resulte aplicable.</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Designación del titular de la Unidad de Transparencia</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118.</w:t>
      </w:r>
      <w:r w:rsidRPr="00423BD7">
        <w:rPr>
          <w:rFonts w:ascii="Verdana" w:hAnsi="Verdana" w:cs="Arial"/>
          <w:sz w:val="20"/>
        </w:rPr>
        <w:t xml:space="preserve"> En la designación del titular de la Unidad de Transparencia, el responsable estará a lo dispuesto en Ley de Transparencia y demás normativa aplicable.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sz w:val="20"/>
        </w:rPr>
      </w:pPr>
      <w:r w:rsidRPr="00423BD7">
        <w:rPr>
          <w:rFonts w:ascii="Verdana" w:hAnsi="Verdana"/>
          <w:sz w:val="20"/>
        </w:rPr>
        <w:t xml:space="preserve">Sin perjuicio de lo anterior, en la designación del titular de la Unidad de Transparencia el responsable deberá considerar la experiencia y especialización comprobable en materia de protección de datos personales. </w:t>
      </w:r>
    </w:p>
    <w:p w:rsidR="00423BD7" w:rsidRPr="00423BD7" w:rsidRDefault="00423BD7" w:rsidP="004E41AA">
      <w:pPr>
        <w:tabs>
          <w:tab w:val="left" w:pos="7184"/>
        </w:tabs>
        <w:ind w:firstLine="709"/>
        <w:jc w:val="both"/>
        <w:rPr>
          <w:rFonts w:ascii="Verdana" w:hAnsi="Verdana" w:cs="Arial"/>
          <w:b/>
          <w:sz w:val="20"/>
        </w:rPr>
      </w:pPr>
      <w:r w:rsidRPr="00423BD7">
        <w:rPr>
          <w:rFonts w:ascii="Verdana" w:hAnsi="Verdana" w:cs="Arial"/>
          <w:b/>
          <w:sz w:val="20"/>
        </w:rPr>
        <w:tab/>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Atribuciones de la Unidad de Transparencia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119.</w:t>
      </w:r>
      <w:r w:rsidRPr="00423BD7">
        <w:rPr>
          <w:rFonts w:ascii="Verdana" w:hAnsi="Verdana" w:cs="Arial"/>
          <w:sz w:val="20"/>
        </w:rPr>
        <w:t xml:space="preserve"> Para los efectos de la presente Ley y sin perjuicio de otras atribuciones que le sean conferidas en la Ley de Transparencia y demás normatividad que resulte aplicable, la Unidad de Transparencia tendrá las siguientes funciones: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Auxiliar y orientar al titular que lo requiera con relación al ejercicio del derecho a la protección de datos personales;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Gestionar las solicitudes para el ejercicio de los derechos ARCO;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Establecer mecanismos para asegurar que los datos personales sólo se entreguen a su titular o su representante debidamente acreditados;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Informar al titular o su representante el monto de los costos a cubrir por la reproducción y envío de los datos personales, con base en lo establecido en las disposiciones normativas aplicables;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Proponer al Comité de Transparencia los procedimientos internos que aseguren y fortalezcan mayor eficiencia en la gestión de las solicitudes para el ejercicio de los derechos ARCO;</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Aplicar instrumentos de evaluación de calidad sobre la gestión de las solicitudes para el ejercicio de los derechos ARCO; </w:t>
      </w:r>
    </w:p>
    <w:p w:rsidR="00423BD7" w:rsidRPr="00423BD7" w:rsidRDefault="00423BD7" w:rsidP="00943724">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EC7162" w:rsidRDefault="00423BD7"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Asesorar a las áreas adscritas al responsable en materia de protección de datos personales, y</w:t>
      </w:r>
    </w:p>
    <w:p w:rsidR="00423BD7" w:rsidRPr="00EC7162" w:rsidRDefault="00423BD7" w:rsidP="00943724">
      <w:pPr>
        <w:pStyle w:val="Prrafodelista"/>
        <w:spacing w:after="0" w:line="240" w:lineRule="auto"/>
        <w:ind w:hanging="720"/>
        <w:rPr>
          <w:rFonts w:ascii="Verdana" w:hAnsi="Verdana" w:cs="Arial"/>
          <w:sz w:val="20"/>
        </w:rPr>
      </w:pPr>
    </w:p>
    <w:p w:rsidR="00423BD7" w:rsidRPr="00EC7162" w:rsidRDefault="00AA498B" w:rsidP="004342EF">
      <w:pPr>
        <w:pStyle w:val="Prrafodelista"/>
        <w:numPr>
          <w:ilvl w:val="0"/>
          <w:numId w:val="32"/>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Derogada</w:t>
      </w:r>
      <w:r w:rsidR="00423BD7" w:rsidRPr="00EC7162">
        <w:rPr>
          <w:rFonts w:ascii="Verdana" w:hAnsi="Verdana" w:cs="Arial"/>
          <w:sz w:val="20"/>
        </w:rPr>
        <w:t>.</w:t>
      </w:r>
    </w:p>
    <w:p w:rsidR="00423BD7" w:rsidRDefault="00EC7162" w:rsidP="00EC7162">
      <w:pPr>
        <w:jc w:val="right"/>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EC7162" w:rsidRDefault="00EC7162" w:rsidP="00EC7162">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Negativa de colaboración con la Unidad de Transparencia </w:t>
      </w:r>
    </w:p>
    <w:p w:rsidR="00423BD7" w:rsidRPr="00423BD7" w:rsidRDefault="00423BD7" w:rsidP="004E41AA">
      <w:pPr>
        <w:pStyle w:val="Textocomentario"/>
        <w:ind w:firstLine="709"/>
        <w:jc w:val="both"/>
        <w:rPr>
          <w:rFonts w:ascii="Verdana" w:hAnsi="Verdana" w:cs="Arial"/>
          <w:bCs/>
        </w:rPr>
      </w:pPr>
      <w:r w:rsidRPr="00423BD7">
        <w:rPr>
          <w:rFonts w:ascii="Verdana" w:hAnsi="Verdana" w:cs="Arial"/>
          <w:b/>
          <w:bCs/>
        </w:rPr>
        <w:t>Artículo 120.</w:t>
      </w:r>
      <w:r w:rsidRPr="00423BD7">
        <w:rPr>
          <w:rFonts w:ascii="Verdana" w:hAnsi="Verdana" w:cs="Arial"/>
          <w:bCs/>
        </w:rPr>
        <w:t xml:space="preserve"> Cuando alguna unidad administrativa del responsable se negara a colaborar con la Unidad de Transparencia en la atención de las solicitudes para el ejercicio de los derechos ARCO, ésta dará aviso al Comité de Transparencia para que le ordene realizar sin demora las acciones conducentes.</w:t>
      </w:r>
    </w:p>
    <w:p w:rsidR="00423BD7" w:rsidRPr="00423BD7" w:rsidRDefault="00423BD7" w:rsidP="004E41AA">
      <w:pPr>
        <w:pStyle w:val="Textocomentario"/>
        <w:ind w:firstLine="709"/>
        <w:jc w:val="both"/>
        <w:rPr>
          <w:rFonts w:ascii="Verdana" w:hAnsi="Verdana" w:cs="Arial"/>
          <w:bCs/>
        </w:rPr>
      </w:pPr>
    </w:p>
    <w:p w:rsidR="00423BD7" w:rsidRPr="00423BD7" w:rsidRDefault="00423BD7" w:rsidP="004E41AA">
      <w:pPr>
        <w:pStyle w:val="Textocomentario"/>
        <w:ind w:firstLine="709"/>
        <w:jc w:val="both"/>
        <w:rPr>
          <w:rFonts w:ascii="Verdana" w:hAnsi="Verdana" w:cs="Arial"/>
          <w:bCs/>
        </w:rPr>
      </w:pPr>
      <w:r w:rsidRPr="00423BD7">
        <w:rPr>
          <w:rFonts w:ascii="Verdana" w:hAnsi="Verdana" w:cs="Arial"/>
          <w:bCs/>
        </w:rPr>
        <w:t>Cuando persista la negativa de colaboración, la Unidad de Transparencia lo hará del conocimiento de la autoridad competente para que ésta inicie, en su caso, el procedimiento de responsabilidad respectivo.</w:t>
      </w:r>
    </w:p>
    <w:p w:rsidR="00423BD7" w:rsidRPr="00423BD7" w:rsidRDefault="00423BD7" w:rsidP="004E41AA">
      <w:pPr>
        <w:pStyle w:val="Textocomentario"/>
        <w:ind w:firstLine="709"/>
        <w:jc w:val="both"/>
        <w:rPr>
          <w:rFonts w:ascii="Verdana" w:hAnsi="Verdana" w:cs="Arial"/>
          <w:b/>
          <w:bCs/>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Medidas especiales para grupos vulnerables</w:t>
      </w:r>
    </w:p>
    <w:p w:rsidR="00423BD7" w:rsidRDefault="00423BD7" w:rsidP="004E41AA">
      <w:pPr>
        <w:ind w:firstLine="709"/>
        <w:jc w:val="both"/>
        <w:rPr>
          <w:rFonts w:ascii="Verdana" w:hAnsi="Verdana" w:cs="Arial"/>
          <w:sz w:val="20"/>
        </w:rPr>
      </w:pPr>
      <w:r w:rsidRPr="00423BD7">
        <w:rPr>
          <w:rFonts w:ascii="Verdana" w:hAnsi="Verdana" w:cs="Arial"/>
          <w:b/>
          <w:sz w:val="20"/>
        </w:rPr>
        <w:t>Artículo 121.</w:t>
      </w:r>
      <w:r w:rsidRPr="00423BD7">
        <w:rPr>
          <w:rFonts w:ascii="Verdana" w:hAnsi="Verdana" w:cs="Arial"/>
          <w:sz w:val="20"/>
        </w:rPr>
        <w:t xml:space="preserve"> </w:t>
      </w:r>
      <w:r w:rsidR="00AA498B" w:rsidRPr="00EC7162">
        <w:rPr>
          <w:rFonts w:ascii="Verdana" w:hAnsi="Verdana" w:cs="Arial"/>
          <w:sz w:val="20"/>
        </w:rPr>
        <w:t>El responsable procurará que las personas con algún tipo de discapacidad o grupos vulnerables, puedan ejercer, en igualdad de circunstancias, su derecho a la protección de datos personales.</w:t>
      </w:r>
    </w:p>
    <w:p w:rsidR="00943724" w:rsidRDefault="00EC7162" w:rsidP="00EC7162">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Default="00EC7162" w:rsidP="00EC7162">
      <w:pPr>
        <w:jc w:val="both"/>
        <w:rPr>
          <w:rFonts w:ascii="Verdana" w:hAnsi="Verdana" w:cs="Arial"/>
          <w:sz w:val="20"/>
        </w:rPr>
      </w:pPr>
    </w:p>
    <w:p w:rsidR="00943724" w:rsidRPr="00423BD7" w:rsidRDefault="00943724" w:rsidP="004E41AA">
      <w:pPr>
        <w:ind w:firstLine="709"/>
        <w:jc w:val="both"/>
        <w:rPr>
          <w:rFonts w:ascii="Verdana" w:hAnsi="Verdana" w:cs="Arial"/>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TÍTULO NOVENO</w:t>
      </w:r>
    </w:p>
    <w:p w:rsidR="00315703" w:rsidRDefault="00423BD7" w:rsidP="00943724">
      <w:pPr>
        <w:jc w:val="center"/>
        <w:rPr>
          <w:rFonts w:ascii="Verdana" w:hAnsi="Verdana" w:cs="Arial"/>
          <w:b/>
          <w:sz w:val="20"/>
        </w:rPr>
      </w:pPr>
      <w:r w:rsidRPr="00423BD7">
        <w:rPr>
          <w:rFonts w:ascii="Verdana" w:hAnsi="Verdana" w:cs="Arial"/>
          <w:b/>
          <w:sz w:val="20"/>
        </w:rPr>
        <w:t xml:space="preserve">Instituto de </w:t>
      </w:r>
      <w:r w:rsidR="00315703">
        <w:rPr>
          <w:rFonts w:ascii="Verdana" w:hAnsi="Verdana" w:cs="Arial"/>
          <w:b/>
          <w:sz w:val="20"/>
        </w:rPr>
        <w:t>Acceso a la Información Pública</w:t>
      </w:r>
    </w:p>
    <w:p w:rsidR="00423BD7" w:rsidRPr="00423BD7" w:rsidRDefault="00423BD7" w:rsidP="00943724">
      <w:pPr>
        <w:jc w:val="center"/>
        <w:rPr>
          <w:rFonts w:ascii="Verdana" w:hAnsi="Verdana" w:cs="Arial"/>
          <w:b/>
          <w:sz w:val="20"/>
        </w:rPr>
      </w:pPr>
      <w:r w:rsidRPr="00423BD7">
        <w:rPr>
          <w:rFonts w:ascii="Verdana" w:hAnsi="Verdana" w:cs="Arial"/>
          <w:b/>
          <w:sz w:val="20"/>
        </w:rPr>
        <w:t>para el Estado de Guanajuato</w:t>
      </w:r>
    </w:p>
    <w:p w:rsidR="00423BD7" w:rsidRPr="00423BD7" w:rsidRDefault="00423BD7" w:rsidP="00943724">
      <w:pPr>
        <w:jc w:val="center"/>
        <w:rPr>
          <w:rFonts w:ascii="Verdana" w:hAnsi="Verdana" w:cs="Arial"/>
          <w:b/>
          <w:sz w:val="20"/>
        </w:rPr>
      </w:pPr>
    </w:p>
    <w:p w:rsidR="00423BD7" w:rsidRPr="00423BD7" w:rsidRDefault="00423BD7" w:rsidP="00943724">
      <w:pPr>
        <w:jc w:val="center"/>
        <w:rPr>
          <w:rFonts w:ascii="Verdana" w:hAnsi="Verdana" w:cs="Arial"/>
          <w:b/>
          <w:sz w:val="20"/>
        </w:rPr>
      </w:pPr>
      <w:r w:rsidRPr="00423BD7">
        <w:rPr>
          <w:rFonts w:ascii="Verdana" w:hAnsi="Verdana" w:cs="Arial"/>
          <w:b/>
          <w:sz w:val="20"/>
        </w:rPr>
        <w:t>Capítulo I</w:t>
      </w:r>
    </w:p>
    <w:p w:rsidR="00423BD7" w:rsidRPr="00423BD7" w:rsidRDefault="00423BD7" w:rsidP="00943724">
      <w:pPr>
        <w:jc w:val="center"/>
        <w:rPr>
          <w:rFonts w:ascii="Verdana" w:hAnsi="Verdana" w:cs="Arial"/>
          <w:b/>
          <w:sz w:val="20"/>
        </w:rPr>
      </w:pPr>
      <w:r w:rsidRPr="00423BD7">
        <w:rPr>
          <w:rFonts w:ascii="Verdana" w:hAnsi="Verdana" w:cs="Arial"/>
          <w:b/>
          <w:sz w:val="20"/>
        </w:rPr>
        <w:t>De las atribuciones de Instituto</w:t>
      </w:r>
    </w:p>
    <w:p w:rsidR="00423BD7" w:rsidRPr="00423BD7" w:rsidRDefault="00423BD7" w:rsidP="004E41AA">
      <w:pPr>
        <w:ind w:firstLine="709"/>
        <w:jc w:val="center"/>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Integración del Instituto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122.</w:t>
      </w:r>
      <w:r w:rsidRPr="00423BD7">
        <w:rPr>
          <w:rFonts w:ascii="Verdana" w:hAnsi="Verdana" w:cs="Arial"/>
          <w:sz w:val="20"/>
        </w:rPr>
        <w:t xml:space="preserve"> En la integración, procedimiento de designación de comisionados y funcionamiento del Instituto se estará a lo dispuesto en la Ley de Transparencia.</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Atribuciones del Instituto</w:t>
      </w:r>
    </w:p>
    <w:p w:rsidR="00423BD7" w:rsidRPr="00EC7162" w:rsidRDefault="00423BD7" w:rsidP="004E41AA">
      <w:pPr>
        <w:ind w:firstLine="709"/>
        <w:jc w:val="both"/>
        <w:rPr>
          <w:rFonts w:ascii="Verdana" w:hAnsi="Verdana" w:cs="Arial"/>
          <w:sz w:val="20"/>
        </w:rPr>
      </w:pPr>
      <w:r w:rsidRPr="00EC7162">
        <w:rPr>
          <w:rFonts w:ascii="Verdana" w:hAnsi="Verdana" w:cs="Arial"/>
          <w:b/>
          <w:sz w:val="20"/>
        </w:rPr>
        <w:t>Artículo 123.</w:t>
      </w:r>
      <w:r w:rsidRPr="00EC7162">
        <w:rPr>
          <w:rFonts w:ascii="Verdana" w:hAnsi="Verdana" w:cs="Arial"/>
          <w:sz w:val="20"/>
        </w:rPr>
        <w:t xml:space="preserve"> Para los efectos de la presente Ley y sin perjuicio de otras atribuciones que les sean conferidas en la Ley de Transparencia y demás disposiciones que resulten aplicables, el Instituto</w:t>
      </w:r>
      <w:r w:rsidRPr="00EC7162">
        <w:rPr>
          <w:rFonts w:ascii="Verdana" w:hAnsi="Verdana" w:cs="Arial"/>
          <w:color w:val="FF0000"/>
          <w:sz w:val="20"/>
        </w:rPr>
        <w:t xml:space="preserve"> </w:t>
      </w:r>
      <w:r w:rsidRPr="00EC7162">
        <w:rPr>
          <w:rFonts w:ascii="Verdana" w:hAnsi="Verdana" w:cs="Arial"/>
          <w:sz w:val="20"/>
        </w:rPr>
        <w:t xml:space="preserve">tendrá las siguientes atribuciones:  </w:t>
      </w:r>
    </w:p>
    <w:p w:rsidR="00423BD7" w:rsidRPr="00EC7162" w:rsidRDefault="00423BD7" w:rsidP="004E41AA">
      <w:pPr>
        <w:ind w:firstLine="709"/>
        <w:jc w:val="both"/>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Conocer, sustanciar y resolver, de los recursos de revisión interpuestos por los titulares, en términos de lo dispuesto en la presente Ley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Presentar petición fundada al Instituto Nacional, para que conozca de los recursos de revisión que por su interés y trascendencia así lo ameriten, en términos de lo previsto en la Ley General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Imponer las medidas de apremio para asegurar el cumplimiento de sus determinaciones y resoluciones;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Promover y difundir el ejercicio del derecho a la protección de datos personales;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Coordinarse con las autoridades competentes para que las solicitudes para el ejercicio de los derechos ARCO y los recursos de revisión que se presenten en lenguas indígenas, sean atendidos en la misma lengua;</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Garantizar, en el ámbito de su respectiva competencia, condiciones de accesibilidad para que los titulares que pertenecen a grupos vulnerables puedan ejercer, en igualdad de circunstancias, su derecho a la protección de datos personales;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Elaborar y publicar estudios e investigaciones para difundir y ampliar el conocimiento sobre la materia de la presente Ley;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Hacer del conocimiento de las autoridades competentes, la probable responsabilidad derivada del incumplimiento de las obligaciones previstas en la presente Ley y en las demás disposiciones que resulten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Proporcionar al Instituto Nacional los elementos que requiera para resolver los recursos de inconformidad que le sean presentados, en términos de lo previsto en el Título Noveno, Capítulo III de la Ley General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Suscribir convenios de colaboración con el Instituto Nacional para el cumplimiento de los objetivos previstos en la Ley General y demás disposiciones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Vigilar y verificar el cumplimiento de la presente Ley y demás disposiciones que resulten aplicables en la materia;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Llevar a cabo acciones y actividades que promuevan el conocimiento del derecho a la protección de datos personales, así como de sus prerrogativas;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Aplicar indicadores y criterios para evaluar el desempeño de los responsables respecto del cumplimiento de la presente Ley y demás disposiciones que resulten aplicables;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Promover la capacitación y actualización en materia de protección de datos personales entre los responsables;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 xml:space="preserve">Solicitar la cooperación del Instituto Nacional en los términos del artículo 89, fracción XXX de la Ley General; </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Administrar, en el ámbito de su respectiva competencia, la Plataforma Nacional en lo relacionado al derecho a la protección de datos personales;</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AA498B"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Interponer acciones de inconstitucionalidad en contra de leyes expedidas por el Congreso del Estado de Guanajuato que vulneren el derecho a la protección de datos personales; y</w:t>
      </w:r>
    </w:p>
    <w:p w:rsidR="00AA498B" w:rsidRPr="00EC7162" w:rsidRDefault="00AA498B" w:rsidP="00AA498B">
      <w:pPr>
        <w:overflowPunct/>
        <w:autoSpaceDE/>
        <w:autoSpaceDN/>
        <w:adjustRightInd/>
        <w:ind w:left="720" w:hanging="720"/>
        <w:contextualSpacing/>
        <w:jc w:val="both"/>
        <w:textAlignment w:val="auto"/>
        <w:rPr>
          <w:rFonts w:ascii="Verdana" w:hAnsi="Verdana" w:cs="Arial"/>
          <w:sz w:val="20"/>
        </w:rPr>
      </w:pPr>
    </w:p>
    <w:p w:rsidR="00423BD7" w:rsidRPr="00EC7162" w:rsidRDefault="00AA498B" w:rsidP="004342EF">
      <w:pPr>
        <w:pStyle w:val="Prrafodelista"/>
        <w:numPr>
          <w:ilvl w:val="0"/>
          <w:numId w:val="68"/>
        </w:numPr>
        <w:overflowPunct/>
        <w:autoSpaceDE/>
        <w:autoSpaceDN/>
        <w:adjustRightInd/>
        <w:spacing w:after="0" w:line="240" w:lineRule="auto"/>
        <w:ind w:hanging="720"/>
        <w:contextualSpacing/>
        <w:jc w:val="both"/>
        <w:textAlignment w:val="auto"/>
        <w:rPr>
          <w:rFonts w:ascii="Verdana" w:hAnsi="Verdana" w:cs="Arial"/>
          <w:sz w:val="20"/>
        </w:rPr>
      </w:pPr>
      <w:r w:rsidRPr="00EC7162">
        <w:rPr>
          <w:rFonts w:ascii="Verdana" w:hAnsi="Verdana" w:cs="Arial"/>
          <w:sz w:val="20"/>
        </w:rPr>
        <w:t>Emitir el dictamen con recomendaciones no vinculantes a las evaluaciones de impacto a la protección de datos personales que le sean presentadas.</w:t>
      </w:r>
    </w:p>
    <w:p w:rsidR="00423BD7" w:rsidRDefault="00EC7162" w:rsidP="00EC7162">
      <w:pPr>
        <w:jc w:val="right"/>
        <w:rPr>
          <w:rFonts w:ascii="Verdana" w:hAnsi="Verdana" w:cs="Arial"/>
          <w:sz w:val="20"/>
        </w:rPr>
      </w:pPr>
      <w:r w:rsidRPr="00EC7162">
        <w:rPr>
          <w:rFonts w:ascii="Verdana" w:hAnsi="Verdana" w:cs="Arial"/>
          <w:b/>
          <w:color w:val="FF6699"/>
          <w:sz w:val="16"/>
          <w:szCs w:val="16"/>
        </w:rPr>
        <w:t>Artículo reformado P.O. 05-12-2017</w:t>
      </w:r>
    </w:p>
    <w:p w:rsidR="00EC7162" w:rsidRPr="00423BD7" w:rsidRDefault="00EC7162" w:rsidP="00EC7162">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EC7162">
        <w:rPr>
          <w:rFonts w:ascii="Verdana" w:hAnsi="Verdana" w:cs="Arial"/>
          <w:b/>
          <w:sz w:val="20"/>
        </w:rPr>
        <w:t>Artículo 124.</w:t>
      </w:r>
      <w:r w:rsidRPr="00EC7162">
        <w:rPr>
          <w:rFonts w:ascii="Verdana" w:hAnsi="Verdana" w:cs="Arial"/>
          <w:sz w:val="20"/>
        </w:rPr>
        <w:t xml:space="preserve"> </w:t>
      </w:r>
      <w:r w:rsidR="00812873" w:rsidRPr="00EC7162">
        <w:rPr>
          <w:rFonts w:ascii="Verdana" w:hAnsi="Verdana" w:cs="Arial"/>
          <w:sz w:val="20"/>
        </w:rPr>
        <w:t>Derogado</w:t>
      </w:r>
      <w:r w:rsidRPr="00EC7162">
        <w:rPr>
          <w:rFonts w:ascii="Verdana" w:hAnsi="Verdana" w:cs="Arial"/>
          <w:sz w:val="20"/>
        </w:rPr>
        <w:t>.</w:t>
      </w:r>
    </w:p>
    <w:p w:rsidR="00EE60C7" w:rsidRDefault="00EC7162" w:rsidP="00EC7162">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Default="00EC7162" w:rsidP="00EE60C7">
      <w:pPr>
        <w:rPr>
          <w:rFonts w:ascii="Verdana" w:hAnsi="Verdana" w:cs="Arial"/>
          <w:b/>
          <w:sz w:val="20"/>
        </w:rPr>
      </w:pPr>
    </w:p>
    <w:p w:rsidR="00EE60C7" w:rsidRPr="00423BD7" w:rsidRDefault="00EE60C7" w:rsidP="00EE60C7">
      <w:pPr>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Capítulo II</w:t>
      </w:r>
    </w:p>
    <w:p w:rsidR="00315703" w:rsidRDefault="00423BD7" w:rsidP="00EE60C7">
      <w:pPr>
        <w:jc w:val="center"/>
        <w:rPr>
          <w:rFonts w:ascii="Verdana" w:hAnsi="Verdana" w:cs="Arial"/>
          <w:b/>
          <w:sz w:val="20"/>
        </w:rPr>
      </w:pPr>
      <w:r w:rsidRPr="00423BD7">
        <w:rPr>
          <w:rFonts w:ascii="Verdana" w:hAnsi="Verdana" w:cs="Arial"/>
          <w:b/>
          <w:sz w:val="20"/>
        </w:rPr>
        <w:t>De la coord</w:t>
      </w:r>
      <w:r w:rsidR="00315703">
        <w:rPr>
          <w:rFonts w:ascii="Verdana" w:hAnsi="Verdana" w:cs="Arial"/>
          <w:b/>
          <w:sz w:val="20"/>
        </w:rPr>
        <w:t>inación y promoción del derecho</w:t>
      </w:r>
    </w:p>
    <w:p w:rsidR="00423BD7" w:rsidRPr="00423BD7" w:rsidRDefault="00423BD7" w:rsidP="00EE60C7">
      <w:pPr>
        <w:jc w:val="center"/>
        <w:rPr>
          <w:rFonts w:ascii="Verdana" w:hAnsi="Verdana" w:cs="Arial"/>
          <w:b/>
          <w:sz w:val="20"/>
        </w:rPr>
      </w:pPr>
      <w:r w:rsidRPr="00423BD7">
        <w:rPr>
          <w:rFonts w:ascii="Verdana" w:hAnsi="Verdana" w:cs="Arial"/>
          <w:b/>
          <w:sz w:val="20"/>
        </w:rPr>
        <w:t>a la protección de datos personales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Colaboración entre el Instituto y los responsables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125.</w:t>
      </w:r>
      <w:r w:rsidRPr="00423BD7">
        <w:rPr>
          <w:rFonts w:ascii="Verdana" w:hAnsi="Verdana" w:cs="Arial"/>
          <w:sz w:val="20"/>
        </w:rPr>
        <w:t xml:space="preserve">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w:t>
      </w:r>
    </w:p>
    <w:p w:rsidR="00423BD7" w:rsidRPr="00423BD7" w:rsidRDefault="00423BD7" w:rsidP="004E41AA">
      <w:pPr>
        <w:ind w:firstLine="709"/>
        <w:jc w:val="both"/>
        <w:rPr>
          <w:rFonts w:ascii="Verdana" w:hAnsi="Verdana" w:cs="Arial"/>
          <w:b/>
          <w:sz w:val="20"/>
        </w:rPr>
      </w:pPr>
    </w:p>
    <w:p w:rsidR="00315703" w:rsidRDefault="00423BD7" w:rsidP="004E41AA">
      <w:pPr>
        <w:ind w:firstLine="709"/>
        <w:jc w:val="right"/>
        <w:rPr>
          <w:rFonts w:ascii="Verdana" w:hAnsi="Verdana" w:cs="Arial"/>
          <w:b/>
          <w:i/>
          <w:sz w:val="20"/>
        </w:rPr>
      </w:pPr>
      <w:r w:rsidRPr="00423BD7">
        <w:rPr>
          <w:rFonts w:ascii="Verdana" w:hAnsi="Verdana" w:cs="Arial"/>
          <w:b/>
          <w:i/>
          <w:sz w:val="20"/>
        </w:rPr>
        <w:t>Promoción del derecho a la pro</w:t>
      </w:r>
      <w:r w:rsidR="00315703">
        <w:rPr>
          <w:rFonts w:ascii="Verdana" w:hAnsi="Verdana" w:cs="Arial"/>
          <w:b/>
          <w:i/>
          <w:sz w:val="20"/>
        </w:rPr>
        <w:t>tección de datos personales con</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instituciones educativas y organizaciones de la sociedad civil</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126.</w:t>
      </w:r>
      <w:r w:rsidRPr="00423BD7">
        <w:rPr>
          <w:rFonts w:ascii="Verdana" w:hAnsi="Verdana" w:cs="Arial"/>
          <w:sz w:val="20"/>
        </w:rPr>
        <w:t xml:space="preserve"> El Instituto, en el ámbito de su respectiva competencia,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Promover que en los programas y planes de estudio, libros y materiales que se utilicen en las instituciones educativas de todos los niveles y modalidades del estado de Guanajuato, se incluyan contenidos sobre el derecho a la protección de datos personales, así como una cultura sobre el ejercicio y respeto de éste;</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3"/>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Fomentar la creación de espacios de participación social y ciudadana que estimulen el intercambio de ideas entre la sociedad, los órganos de representación ciudadana y los responsables.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TÍTULO DÉCIMO</w:t>
      </w:r>
    </w:p>
    <w:p w:rsidR="00315703" w:rsidRDefault="00423BD7" w:rsidP="00EE60C7">
      <w:pPr>
        <w:jc w:val="center"/>
        <w:rPr>
          <w:rFonts w:ascii="Verdana" w:hAnsi="Verdana" w:cs="Arial"/>
          <w:b/>
          <w:sz w:val="20"/>
        </w:rPr>
      </w:pPr>
      <w:r w:rsidRPr="00423BD7">
        <w:rPr>
          <w:rFonts w:ascii="Verdana" w:hAnsi="Verdana" w:cs="Arial"/>
          <w:b/>
          <w:sz w:val="20"/>
        </w:rPr>
        <w:t>Medi</w:t>
      </w:r>
      <w:r w:rsidR="00315703">
        <w:rPr>
          <w:rFonts w:ascii="Verdana" w:hAnsi="Verdana" w:cs="Arial"/>
          <w:b/>
          <w:sz w:val="20"/>
        </w:rPr>
        <w:t>os de impugnación en materia de</w:t>
      </w:r>
    </w:p>
    <w:p w:rsidR="00423BD7" w:rsidRPr="00423BD7" w:rsidRDefault="00423BD7" w:rsidP="00EE60C7">
      <w:pPr>
        <w:jc w:val="center"/>
        <w:rPr>
          <w:rFonts w:ascii="Verdana" w:hAnsi="Verdana" w:cs="Arial"/>
          <w:b/>
          <w:sz w:val="20"/>
        </w:rPr>
      </w:pPr>
      <w:r w:rsidRPr="00423BD7">
        <w:rPr>
          <w:rFonts w:ascii="Verdana" w:hAnsi="Verdana" w:cs="Arial"/>
          <w:b/>
          <w:sz w:val="20"/>
        </w:rPr>
        <w:t>protección de datos personales</w:t>
      </w:r>
    </w:p>
    <w:p w:rsidR="00423BD7" w:rsidRPr="00423BD7" w:rsidRDefault="00423BD7" w:rsidP="00EE60C7">
      <w:pPr>
        <w:jc w:val="both"/>
        <w:rPr>
          <w:rFonts w:ascii="Verdana" w:hAnsi="Verdana" w:cs="Arial"/>
          <w:b/>
          <w:sz w:val="20"/>
        </w:rPr>
      </w:pPr>
    </w:p>
    <w:p w:rsidR="00423BD7" w:rsidRPr="00423BD7" w:rsidRDefault="00423BD7" w:rsidP="00EE60C7">
      <w:pPr>
        <w:jc w:val="center"/>
        <w:rPr>
          <w:rFonts w:ascii="Verdana" w:hAnsi="Verdana" w:cs="Arial"/>
          <w:b/>
          <w:sz w:val="20"/>
        </w:rPr>
      </w:pPr>
      <w:r w:rsidRPr="00423BD7">
        <w:rPr>
          <w:rFonts w:ascii="Verdana" w:hAnsi="Verdana" w:cs="Arial"/>
          <w:b/>
          <w:sz w:val="20"/>
        </w:rPr>
        <w:t>Capítulo I</w:t>
      </w:r>
    </w:p>
    <w:p w:rsidR="00423BD7" w:rsidRPr="00423BD7" w:rsidRDefault="00423BD7" w:rsidP="00EE60C7">
      <w:pPr>
        <w:jc w:val="center"/>
        <w:rPr>
          <w:rFonts w:ascii="Verdana" w:hAnsi="Verdana" w:cs="Arial"/>
          <w:b/>
          <w:sz w:val="20"/>
        </w:rPr>
      </w:pPr>
      <w:r w:rsidRPr="00423BD7">
        <w:rPr>
          <w:rFonts w:ascii="Verdana" w:hAnsi="Verdana" w:cs="Arial"/>
          <w:b/>
          <w:sz w:val="20"/>
        </w:rPr>
        <w:t>Del recurso de revisión</w:t>
      </w:r>
    </w:p>
    <w:p w:rsidR="00423BD7" w:rsidRPr="00423BD7" w:rsidRDefault="00423BD7" w:rsidP="00EE60C7">
      <w:pPr>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Recurso de revisión y plazo para su interposición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127.</w:t>
      </w:r>
      <w:r w:rsidRPr="00423BD7">
        <w:rPr>
          <w:rFonts w:ascii="Verdana" w:hAnsi="Verdana" w:cs="Arial"/>
          <w:sz w:val="20"/>
        </w:rPr>
        <w:t xml:space="preserve"> </w:t>
      </w:r>
      <w:r w:rsidR="00812873" w:rsidRPr="00EC7162">
        <w:rPr>
          <w:rFonts w:ascii="Verdana" w:hAnsi="Verdana" w:cs="Arial"/>
          <w:sz w:val="20"/>
        </w:rPr>
        <w:t>El titular, por sí mismo o a través de su representante, podrá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notificación de la respuesta.</w:t>
      </w:r>
    </w:p>
    <w:p w:rsidR="00423BD7" w:rsidRDefault="00EC7162" w:rsidP="00EC7162">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C7162">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el caso de que el recurso de revisión se interponga ante la Unidad de Transparencia del responsable que haya conocido de la solicitud para el ejercicio de los derechos ARCO, ésta deberá remitir dicho recurso al Instituto a más tardar al día siguiente de haberlo recibido.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Recurso de revisión de personas vinculadas a fallecidos</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128. </w:t>
      </w:r>
      <w:r w:rsidRPr="00423BD7">
        <w:rPr>
          <w:rFonts w:ascii="Verdana" w:eastAsia="Arial" w:hAnsi="Verdana" w:cs="Arial"/>
          <w:color w:val="000000"/>
          <w:sz w:val="20"/>
          <w:lang w:eastAsia="es-MX"/>
        </w:rPr>
        <w:t>L</w:t>
      </w:r>
      <w:r w:rsidRPr="00423BD7">
        <w:rPr>
          <w:rFonts w:ascii="Verdana" w:eastAsia="Arial" w:hAnsi="Verdana" w:cs="Arial"/>
          <w:color w:val="000000"/>
          <w:sz w:val="20"/>
          <w:lang w:val="es-ES_tradnl" w:eastAsia="es-MX"/>
        </w:rPr>
        <w:t xml:space="preserve">a interposición de un recurso de revisión de datos personales </w:t>
      </w:r>
      <w:r w:rsidRPr="00423BD7">
        <w:rPr>
          <w:rFonts w:ascii="Verdana" w:eastAsia="Arial" w:hAnsi="Verdana" w:cs="Arial"/>
          <w:color w:val="000000"/>
          <w:sz w:val="20"/>
          <w:lang w:eastAsia="es-MX"/>
        </w:rPr>
        <w:t>concernientes a personas fallecidas, podrá realizarla la persona que acredite tener un interés legítimo o jurídico</w:t>
      </w:r>
      <w:r w:rsidRPr="00423BD7">
        <w:rPr>
          <w:rFonts w:ascii="Verdana" w:hAnsi="Verdana" w:cs="Helvetica"/>
          <w:sz w:val="20"/>
        </w:rPr>
        <w:t xml:space="preserve"> conforme a la normativa aplicable</w:t>
      </w:r>
      <w:r w:rsidRPr="00423BD7">
        <w:rPr>
          <w:rFonts w:ascii="Verdana" w:eastAsia="Arial" w:hAnsi="Verdana" w:cs="Arial"/>
          <w:color w:val="000000"/>
          <w:sz w:val="20"/>
          <w:lang w:eastAsia="es-MX"/>
        </w:rPr>
        <w:t>.</w:t>
      </w:r>
    </w:p>
    <w:p w:rsidR="00423BD7" w:rsidRPr="00423BD7" w:rsidRDefault="00423BD7" w:rsidP="004E41AA">
      <w:pPr>
        <w:ind w:firstLine="709"/>
        <w:jc w:val="both"/>
        <w:rPr>
          <w:rFonts w:ascii="Verdana" w:eastAsia="Calibri" w:hAnsi="Verdana" w:cs="Arial"/>
          <w:sz w:val="20"/>
          <w:lang w:eastAsia="en-US"/>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procedencia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129.</w:t>
      </w:r>
      <w:r w:rsidRPr="00423BD7">
        <w:rPr>
          <w:rFonts w:ascii="Verdana" w:hAnsi="Verdana" w:cs="Arial"/>
          <w:sz w:val="20"/>
        </w:rPr>
        <w:t xml:space="preserve"> El recurso de revisión procederá en los siguientes supuestos: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Se clasifiquen los datos personales sin que se cumplan las formalidades señaladas en la Ley de Transparencia y demás normatividad que resulte aplicable; </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declare la inexistencia de los datos personales;</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declare la incompetencia del responsable;</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entreguen datos personales incompletos;</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Se entreguen datos personales que no correspondan con lo solicitado; </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Se niegue el acceso, rectificación, cancelación u oposición de datos personales;</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No se dé respuesta a una solicitud para el ejercicio de los derechos ARCO, dentro de los plazos establecidos en la presente Ley y demás disposiciones que resulten aplicables en la materia;</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Se entregue o ponga a disposición datos personales en una modalidad o formato distinto al solicitado, o en un formato incomprensible; </w:t>
      </w:r>
    </w:p>
    <w:p w:rsidR="00423BD7" w:rsidRPr="00026B3B" w:rsidRDefault="00423BD7" w:rsidP="00EE60C7">
      <w:pPr>
        <w:pStyle w:val="Prrafodelista"/>
        <w:spacing w:after="0" w:line="240" w:lineRule="auto"/>
        <w:ind w:hanging="720"/>
        <w:rPr>
          <w:rFonts w:ascii="Verdana" w:hAnsi="Verdana" w:cs="Arial"/>
          <w:sz w:val="20"/>
        </w:rPr>
      </w:pPr>
    </w:p>
    <w:p w:rsidR="00423BD7" w:rsidRPr="00026B3B"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El titular se inconforme con los costos de reproducción, envío o certificación, o bien, tiempos de entrega de los datos personales; </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Se obstaculice el ejercicio de los derechos ARCO, a pesar de que fue notificada la procedencia de los mismos;</w:t>
      </w:r>
      <w:r w:rsidR="00423BD7" w:rsidRPr="00026B3B">
        <w:rPr>
          <w:rFonts w:ascii="Verdana" w:hAnsi="Verdana" w:cs="Arial"/>
          <w:sz w:val="20"/>
        </w:rPr>
        <w:t xml:space="preserve"> </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No se dé trámite a una solicitud para el ejercicio de los derechos ARCO;</w:t>
      </w:r>
    </w:p>
    <w:p w:rsidR="00423BD7" w:rsidRPr="00026B3B"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EC7162" w:rsidRPr="00026B3B"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Derogada;</w:t>
      </w:r>
      <w:r w:rsidRPr="00026B3B">
        <w:rPr>
          <w:rFonts w:ascii="Verdana" w:eastAsia="Bookman Old Style" w:hAnsi="Verdana" w:cs="Bookman Old Style"/>
          <w:sz w:val="20"/>
        </w:rPr>
        <w:t xml:space="preserve"> y</w:t>
      </w:r>
    </w:p>
    <w:p w:rsidR="00423BD7" w:rsidRDefault="00EC7162" w:rsidP="00EC7162">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EC7162" w:rsidRPr="00423BD7" w:rsidRDefault="00EC7162"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En los demás casos que dispongan las leyes.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de la identidad del titular y su representante</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130. </w:t>
      </w:r>
      <w:r w:rsidRPr="00423BD7">
        <w:rPr>
          <w:rFonts w:ascii="Verdana" w:eastAsia="Arial" w:hAnsi="Verdana" w:cs="Arial"/>
          <w:color w:val="000000"/>
          <w:sz w:val="20"/>
          <w:lang w:eastAsia="es-MX"/>
        </w:rPr>
        <w:t>El titular o su representante podrán acreditar su identidad a través de cualquiera de los siguientes medios:</w:t>
      </w:r>
      <w:r w:rsidRPr="00423BD7">
        <w:rPr>
          <w:rFonts w:ascii="Verdana" w:eastAsia="Arial" w:hAnsi="Verdana" w:cs="Arial"/>
          <w:b/>
          <w:color w:val="000000"/>
          <w:sz w:val="20"/>
          <w:lang w:eastAsia="es-MX"/>
        </w:rPr>
        <w:t xml:space="preserve">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Identificación oficial; </w:t>
      </w:r>
    </w:p>
    <w:p w:rsidR="00423BD7" w:rsidRPr="00423BD7" w:rsidRDefault="00423BD7" w:rsidP="00EE60C7">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Firma electrónica avanzada o del instrumento electrónico que lo sustituya, o</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Pr="00423BD7" w:rsidRDefault="00423BD7" w:rsidP="004342EF">
      <w:pPr>
        <w:numPr>
          <w:ilvl w:val="0"/>
          <w:numId w:val="35"/>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Mecanismos de autenticación autorizados por el Instituto, publicados mediante acuerdo general en el Periódico Oficial del Gobierno del Estado de Guanajuato</w:t>
      </w:r>
      <w:r w:rsidRPr="00423BD7">
        <w:rPr>
          <w:rFonts w:ascii="Verdana" w:hAnsi="Verdana"/>
          <w:sz w:val="20"/>
        </w:rPr>
        <w:t>.</w:t>
      </w:r>
    </w:p>
    <w:p w:rsidR="00423BD7" w:rsidRPr="00423BD7" w:rsidRDefault="00423BD7" w:rsidP="004E41AA">
      <w:pPr>
        <w:ind w:left="720"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La utilización de la firma electrónica avanzada o del instrumento electrónico que lo sustituya eximirá de la presentación de la copia del documento de identificación.</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Acreditación por el responsable</w:t>
      </w:r>
    </w:p>
    <w:p w:rsidR="00423BD7" w:rsidRPr="00423BD7" w:rsidRDefault="00423BD7" w:rsidP="004E41AA">
      <w:pPr>
        <w:ind w:firstLine="709"/>
        <w:jc w:val="both"/>
        <w:rPr>
          <w:rFonts w:ascii="Verdana" w:eastAsia="Calibri" w:hAnsi="Verdana" w:cs="Arial"/>
          <w:sz w:val="20"/>
          <w:lang w:eastAsia="en-US"/>
        </w:rPr>
      </w:pPr>
      <w:r w:rsidRPr="00423BD7">
        <w:rPr>
          <w:rFonts w:ascii="Verdana" w:hAnsi="Verdana" w:cs="Arial"/>
          <w:b/>
          <w:sz w:val="20"/>
        </w:rPr>
        <w:t xml:space="preserve">Artículo 131. </w:t>
      </w:r>
      <w:r w:rsidRPr="00423BD7">
        <w:rPr>
          <w:rFonts w:ascii="Verdana" w:hAnsi="Verdana" w:cs="Arial"/>
          <w:sz w:val="20"/>
        </w:rPr>
        <w:t>La acreditación de la identidad del titular se llevará a cabo por parte del responsable, una vez que se le haya notificado la resolución, previo a hacer efectivo el derecho conforme a lo ordenado por el Instituto.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 anterior, no resultará aplicable cuando el titular acredite su identidad a través de la firma electrónica avanzada o el instrumento electrónico que lo sustituya o los mecanismos de autenticación autorizados por el Instituto y publicados mediante acuerdo general en el</w:t>
      </w:r>
      <w:r w:rsidRPr="00423BD7">
        <w:rPr>
          <w:rFonts w:ascii="Verdana" w:hAnsi="Verdana" w:cs="Arial"/>
          <w:b/>
          <w:sz w:val="20"/>
        </w:rPr>
        <w:t xml:space="preserve"> </w:t>
      </w:r>
      <w:r w:rsidRPr="00423BD7">
        <w:rPr>
          <w:rFonts w:ascii="Verdana" w:eastAsia="Arial" w:hAnsi="Verdana" w:cs="Arial"/>
          <w:color w:val="000000"/>
          <w:sz w:val="20"/>
          <w:lang w:eastAsia="es-MX"/>
        </w:rPr>
        <w:t>Periódico Oficial del Gobierno del Estado de Guanajuato</w:t>
      </w:r>
      <w:r w:rsidRPr="00423BD7">
        <w:rPr>
          <w:rFonts w:ascii="Verdana" w:hAnsi="Verdana" w:cs="Arial"/>
          <w:sz w:val="20"/>
        </w:rPr>
        <w:t>, ya que en este supuesto el titular tiene acreditada su identidad desde el momento de la interposición del recurso de revisión.</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Acreditación de la personalidad del representante</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132. </w:t>
      </w:r>
      <w:r w:rsidRPr="00423BD7">
        <w:rPr>
          <w:rFonts w:ascii="Verdana" w:eastAsia="Arial" w:hAnsi="Verdana" w:cs="Arial"/>
          <w:color w:val="000000"/>
          <w:sz w:val="20"/>
          <w:lang w:eastAsia="es-MX"/>
        </w:rPr>
        <w:t>Cuando el titular actúe mediante un representante, éste deberá acreditar su personalidad en los siguientes términos:</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342EF">
      <w:pPr>
        <w:numPr>
          <w:ilvl w:val="0"/>
          <w:numId w:val="36"/>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 o resolución judicial, o</w:t>
      </w:r>
    </w:p>
    <w:p w:rsidR="00423BD7" w:rsidRPr="00423BD7" w:rsidRDefault="00423BD7" w:rsidP="00EE60C7">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36"/>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Si se trata de una persona moral, mediante instrumento público.</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presentación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133. </w:t>
      </w:r>
      <w:r w:rsidRPr="00423BD7">
        <w:rPr>
          <w:rFonts w:ascii="Verdana" w:hAnsi="Verdana" w:cs="Arial"/>
          <w:sz w:val="20"/>
        </w:rPr>
        <w:t>El titular o su representante podrán interponer el recurso de revisión a través de los siguientes medios:</w:t>
      </w:r>
    </w:p>
    <w:p w:rsidR="00423BD7" w:rsidRPr="00423BD7" w:rsidRDefault="00423BD7" w:rsidP="004E41AA">
      <w:pPr>
        <w:ind w:firstLine="709"/>
        <w:jc w:val="both"/>
        <w:rPr>
          <w:rFonts w:ascii="Verdana" w:hAnsi="Verdana" w:cs="Arial"/>
          <w:b/>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escrito libre en el domicilio del Instituto o en las oficinas habilitadas que al efecto establezca;</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correo certificado con acuse de recibo;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formatos que para tal efecto emita el Instituto;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Por los medios electrónicos que para tal fin se autoricen, o</w:t>
      </w:r>
    </w:p>
    <w:p w:rsidR="00423BD7" w:rsidRPr="00423BD7" w:rsidRDefault="00423BD7" w:rsidP="00EE60C7">
      <w:pPr>
        <w:overflowPunct/>
        <w:autoSpaceDE/>
        <w:autoSpaceDN/>
        <w:adjustRightInd/>
        <w:ind w:left="720" w:hanging="720"/>
        <w:jc w:val="both"/>
        <w:textAlignment w:val="auto"/>
        <w:rPr>
          <w:rFonts w:ascii="Verdana" w:hAnsi="Verdana" w:cs="Arial"/>
          <w:sz w:val="20"/>
        </w:rPr>
      </w:pPr>
    </w:p>
    <w:p w:rsidR="00423BD7" w:rsidRPr="00423BD7" w:rsidRDefault="00423BD7" w:rsidP="004342EF">
      <w:pPr>
        <w:numPr>
          <w:ilvl w:val="0"/>
          <w:numId w:val="37"/>
        </w:numPr>
        <w:overflowPunct/>
        <w:autoSpaceDE/>
        <w:autoSpaceDN/>
        <w:adjustRightInd/>
        <w:ind w:hanging="720"/>
        <w:jc w:val="both"/>
        <w:textAlignment w:val="auto"/>
        <w:rPr>
          <w:rFonts w:ascii="Verdana" w:hAnsi="Verdana" w:cs="Arial"/>
          <w:sz w:val="20"/>
        </w:rPr>
      </w:pPr>
      <w:r w:rsidRPr="00423BD7">
        <w:rPr>
          <w:rFonts w:ascii="Verdana" w:hAnsi="Verdana" w:cs="Arial"/>
          <w:sz w:val="20"/>
        </w:rPr>
        <w:t>Cualquier otro medio que al efecto establezca el Instituto.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b/>
          <w:sz w:val="20"/>
        </w:rPr>
      </w:pPr>
      <w:r w:rsidRPr="00423BD7">
        <w:rPr>
          <w:rFonts w:ascii="Verdana" w:hAnsi="Verdana" w:cs="Arial"/>
          <w:sz w:val="20"/>
        </w:rPr>
        <w:t>Se presumirá que el titular acepta que las notificaciones le sean efectuadas por el mismo conducto que presentó su escrito, salvo que acredite haber señalado uno distinto para recibir notificaciones.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Requisitos de la solicitud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134.</w:t>
      </w:r>
      <w:r w:rsidRPr="00423BD7">
        <w:rPr>
          <w:rFonts w:ascii="Verdana" w:hAnsi="Verdana" w:cs="Arial"/>
          <w:sz w:val="20"/>
        </w:rPr>
        <w:t xml:space="preserve"> El recurso de revisión contendrá lo siguiente:</w:t>
      </w:r>
    </w:p>
    <w:p w:rsidR="00423BD7" w:rsidRPr="00423BD7" w:rsidRDefault="00423BD7" w:rsidP="004E41AA">
      <w:pPr>
        <w:ind w:firstLine="709"/>
        <w:jc w:val="both"/>
        <w:rPr>
          <w:rFonts w:ascii="Verdana" w:hAnsi="Verdana" w:cs="Arial"/>
          <w:sz w:val="20"/>
        </w:rPr>
      </w:pPr>
    </w:p>
    <w:p w:rsidR="00812873"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La denominación del responsable ante quien se presentó la solicitud para el ejercicio de los derechos ARCO;</w:t>
      </w:r>
    </w:p>
    <w:p w:rsidR="00812873" w:rsidRPr="00026B3B" w:rsidRDefault="00026B3B" w:rsidP="00026B3B">
      <w:pPr>
        <w:overflowPunct/>
        <w:autoSpaceDE/>
        <w:autoSpaceDN/>
        <w:adjustRightInd/>
        <w:ind w:left="720"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812873">
      <w:pPr>
        <w:overflowPunct/>
        <w:autoSpaceDE/>
        <w:autoSpaceDN/>
        <w:adjustRightInd/>
        <w:ind w:left="720" w:hanging="720"/>
        <w:contextualSpacing/>
        <w:jc w:val="both"/>
        <w:textAlignment w:val="auto"/>
        <w:rPr>
          <w:rFonts w:ascii="Verdana" w:hAnsi="Verdana" w:cs="Arial"/>
          <w:sz w:val="20"/>
        </w:rPr>
      </w:pPr>
    </w:p>
    <w:p w:rsidR="00812873"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 xml:space="preserve">El nombre completo del titular que recurre o de su representante y, en su caso, del tercero interesado, así como el domicilio o medio que señale para recibir notificaciones; </w:t>
      </w:r>
    </w:p>
    <w:p w:rsidR="00812873" w:rsidRPr="00026B3B" w:rsidRDefault="00026B3B" w:rsidP="00026B3B">
      <w:pPr>
        <w:overflowPunct/>
        <w:autoSpaceDE/>
        <w:autoSpaceDN/>
        <w:adjustRightInd/>
        <w:ind w:left="720"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812873">
      <w:pPr>
        <w:overflowPunct/>
        <w:autoSpaceDE/>
        <w:autoSpaceDN/>
        <w:adjustRightInd/>
        <w:ind w:left="720" w:hanging="720"/>
        <w:contextualSpacing/>
        <w:jc w:val="both"/>
        <w:textAlignment w:val="auto"/>
        <w:rPr>
          <w:rFonts w:ascii="Verdana" w:hAnsi="Verdana" w:cs="Arial"/>
          <w:sz w:val="20"/>
        </w:rPr>
      </w:pPr>
    </w:p>
    <w:p w:rsidR="00423BD7" w:rsidRPr="00026B3B" w:rsidRDefault="00812873" w:rsidP="004342EF">
      <w:pPr>
        <w:pStyle w:val="Prrafodelista"/>
        <w:numPr>
          <w:ilvl w:val="0"/>
          <w:numId w:val="69"/>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La fecha en que fue notificada la respuesta al titular, o bien, en caso de falta de respuesta la fecha de la presentación de la solicitud para el ejercicio de los derechos ARCO; y</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423BD7"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70"/>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acto que se recurre y los puntos petitorios, así como las razones o motivos de inconformidad.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ningún caso será necesario que el titular ratifique el recurso de revisión interpuesto.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Documentos que deberán acompañarse al recurso de revisión</w:t>
      </w:r>
    </w:p>
    <w:p w:rsidR="00423BD7" w:rsidRPr="00026B3B" w:rsidRDefault="00423BD7" w:rsidP="004E41AA">
      <w:pPr>
        <w:ind w:left="-5" w:firstLine="709"/>
        <w:jc w:val="both"/>
        <w:rPr>
          <w:rFonts w:ascii="Verdana" w:hAnsi="Verdana"/>
          <w:sz w:val="20"/>
          <w:lang w:val="es-ES_tradnl"/>
        </w:rPr>
      </w:pPr>
      <w:r w:rsidRPr="00026B3B">
        <w:rPr>
          <w:rFonts w:ascii="Verdana" w:hAnsi="Verdana"/>
          <w:b/>
          <w:sz w:val="20"/>
          <w:lang w:val="es-ES_tradnl"/>
        </w:rPr>
        <w:t>Artículo 135.</w:t>
      </w:r>
      <w:r w:rsidRPr="00026B3B">
        <w:rPr>
          <w:rFonts w:ascii="Verdana" w:hAnsi="Verdana"/>
          <w:sz w:val="20"/>
          <w:lang w:val="es-ES_tradnl"/>
        </w:rPr>
        <w:t xml:space="preserve"> El titular deberá acompañar a su escrito los siguientes documentos:</w:t>
      </w:r>
    </w:p>
    <w:p w:rsidR="00423BD7" w:rsidRPr="00026B3B" w:rsidRDefault="00423BD7" w:rsidP="004E41AA">
      <w:pPr>
        <w:tabs>
          <w:tab w:val="left" w:pos="567"/>
        </w:tabs>
        <w:ind w:firstLine="709"/>
        <w:jc w:val="both"/>
        <w:rPr>
          <w:rFonts w:ascii="Verdana" w:hAnsi="Verdana"/>
          <w:sz w:val="20"/>
          <w:lang w:val="es-ES_tradnl"/>
        </w:rPr>
      </w:pPr>
    </w:p>
    <w:p w:rsidR="00423BD7" w:rsidRPr="00026B3B" w:rsidRDefault="00812873"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Los documentos que acrediten su identidad;</w:t>
      </w:r>
    </w:p>
    <w:p w:rsidR="00423BD7" w:rsidRPr="00026B3B"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026B3B">
        <w:rPr>
          <w:rFonts w:ascii="Verdana" w:hAnsi="Verdana" w:cs="Arial"/>
          <w:b/>
          <w:color w:val="FF6699"/>
          <w:sz w:val="16"/>
          <w:szCs w:val="16"/>
        </w:rPr>
        <w:t>Fracción reformada P.O. 05-12-2017</w:t>
      </w:r>
    </w:p>
    <w:p w:rsidR="00026B3B" w:rsidRPr="00026B3B"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El documento que acredite la personalidad de su representante, en su caso;</w:t>
      </w:r>
    </w:p>
    <w:p w:rsidR="00423BD7" w:rsidRPr="00026B3B"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026B3B" w:rsidRDefault="00812873"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026B3B">
        <w:rPr>
          <w:rFonts w:ascii="Verdana" w:hAnsi="Verdana" w:cs="Arial"/>
          <w:sz w:val="20"/>
        </w:rPr>
        <w:t>Derogada.</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copia de la respuesta del responsable que se impugna y de la notificación correspondiente, en su caso, y</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423BD7" w:rsidRDefault="00423BD7" w:rsidP="004342EF">
      <w:pPr>
        <w:pStyle w:val="Prrafodelista"/>
        <w:numPr>
          <w:ilvl w:val="0"/>
          <w:numId w:val="38"/>
        </w:numPr>
        <w:overflowPunct/>
        <w:autoSpaceDE/>
        <w:autoSpaceDN/>
        <w:adjustRightInd/>
        <w:spacing w:after="0" w:line="240" w:lineRule="auto"/>
        <w:ind w:hanging="720"/>
        <w:contextualSpacing/>
        <w:jc w:val="both"/>
        <w:textAlignment w:val="auto"/>
        <w:rPr>
          <w:rFonts w:ascii="Verdana" w:hAnsi="Verdana" w:cs="Arial"/>
          <w:b/>
          <w:sz w:val="20"/>
        </w:rPr>
      </w:pPr>
      <w:r w:rsidRPr="00423BD7">
        <w:rPr>
          <w:rFonts w:ascii="Verdana" w:hAnsi="Verdana" w:cs="Arial"/>
          <w:sz w:val="20"/>
        </w:rPr>
        <w:t>Las pruebas y demás elementos que considere el titular someter a juicio del Instituto.</w:t>
      </w:r>
    </w:p>
    <w:p w:rsidR="00423BD7" w:rsidRPr="00423BD7" w:rsidRDefault="00423BD7" w:rsidP="004E41AA">
      <w:pPr>
        <w:tabs>
          <w:tab w:val="left" w:pos="851"/>
        </w:tabs>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Suplencia de la queja del titular</w:t>
      </w:r>
    </w:p>
    <w:p w:rsidR="00423BD7" w:rsidRPr="00423BD7" w:rsidRDefault="00423BD7" w:rsidP="004E41AA">
      <w:pPr>
        <w:tabs>
          <w:tab w:val="left" w:pos="851"/>
        </w:tabs>
        <w:ind w:firstLine="709"/>
        <w:jc w:val="both"/>
        <w:rPr>
          <w:rFonts w:ascii="Verdana" w:hAnsi="Verdana" w:cs="Arial"/>
          <w:b/>
          <w:sz w:val="20"/>
        </w:rPr>
      </w:pPr>
      <w:r w:rsidRPr="00423BD7">
        <w:rPr>
          <w:rFonts w:ascii="Verdana" w:hAnsi="Verdana" w:cs="Arial"/>
          <w:b/>
          <w:sz w:val="20"/>
        </w:rPr>
        <w:t xml:space="preserve">Artículo 136. </w:t>
      </w:r>
      <w:r w:rsidRPr="00423BD7">
        <w:rPr>
          <w:rFonts w:ascii="Verdana" w:hAnsi="Verdana" w:cs="Arial"/>
          <w:sz w:val="20"/>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423BD7" w:rsidRPr="00423BD7" w:rsidRDefault="00423BD7" w:rsidP="004E41AA">
      <w:pPr>
        <w:tabs>
          <w:tab w:val="left" w:pos="851"/>
        </w:tabs>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Requerimiento de información adicional al titular</w:t>
      </w:r>
    </w:p>
    <w:p w:rsidR="00423BD7" w:rsidRPr="00026B3B" w:rsidRDefault="00423BD7" w:rsidP="004E41AA">
      <w:pPr>
        <w:ind w:firstLine="709"/>
        <w:jc w:val="both"/>
        <w:rPr>
          <w:rFonts w:ascii="Verdana" w:hAnsi="Verdana" w:cs="Arial"/>
          <w:b/>
          <w:sz w:val="20"/>
        </w:rPr>
      </w:pPr>
      <w:r w:rsidRPr="00423BD7">
        <w:rPr>
          <w:rFonts w:ascii="Verdana" w:hAnsi="Verdana" w:cs="Arial"/>
          <w:b/>
          <w:sz w:val="20"/>
        </w:rPr>
        <w:t>Artículo 137</w:t>
      </w:r>
      <w:r w:rsidRPr="00026B3B">
        <w:rPr>
          <w:rFonts w:ascii="Verdana" w:hAnsi="Verdana" w:cs="Arial"/>
          <w:b/>
          <w:sz w:val="20"/>
        </w:rPr>
        <w:t xml:space="preserve">. </w:t>
      </w:r>
      <w:r w:rsidR="00812873" w:rsidRPr="00026B3B">
        <w:rPr>
          <w:rFonts w:ascii="Verdana" w:hAnsi="Verdana" w:cs="Arial"/>
          <w:sz w:val="20"/>
        </w:rPr>
        <w:t>Si en el escrito del recurso de revisión el titular no cumple con alguno de los requisitos previstos en el artículo 134 y 135 de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423BD7" w:rsidRDefault="00026B3B" w:rsidP="00026B3B">
      <w:pPr>
        <w:tabs>
          <w:tab w:val="left" w:pos="851"/>
        </w:tabs>
        <w:jc w:val="right"/>
        <w:rPr>
          <w:rFonts w:ascii="Verdana" w:hAnsi="Verdana" w:cs="Arial"/>
          <w:b/>
          <w:sz w:val="20"/>
        </w:rPr>
      </w:pPr>
      <w:r w:rsidRPr="00026B3B">
        <w:rPr>
          <w:rFonts w:ascii="Verdana" w:hAnsi="Verdana" w:cs="Arial"/>
          <w:b/>
          <w:color w:val="FF6699"/>
          <w:sz w:val="16"/>
          <w:szCs w:val="16"/>
        </w:rPr>
        <w:t>Párrafo reformado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tabs>
          <w:tab w:val="left" w:pos="851"/>
        </w:tabs>
        <w:jc w:val="both"/>
        <w:rPr>
          <w:rFonts w:ascii="Verdana" w:hAnsi="Verdana" w:cs="Arial"/>
          <w:b/>
          <w:sz w:val="20"/>
        </w:rPr>
      </w:pP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 xml:space="preserve">  </w:t>
      </w:r>
    </w:p>
    <w:p w:rsidR="00423BD7" w:rsidRPr="00423BD7" w:rsidRDefault="00423BD7" w:rsidP="004E41AA">
      <w:pPr>
        <w:tabs>
          <w:tab w:val="left" w:pos="851"/>
        </w:tabs>
        <w:ind w:firstLine="709"/>
        <w:jc w:val="both"/>
        <w:rPr>
          <w:rFonts w:ascii="Verdana" w:hAnsi="Verdana" w:cs="Arial"/>
          <w:sz w:val="20"/>
        </w:rPr>
      </w:pPr>
      <w:r w:rsidRPr="00423BD7">
        <w:rPr>
          <w:rFonts w:ascii="Verdana" w:hAnsi="Verdana" w:cs="Arial"/>
          <w:sz w:val="20"/>
        </w:rPr>
        <w:t>El requerimiento tendrá el efecto de interrumpir el plazo que tienen el Instituto para resolver el recurso, por lo que comenzará a computarse a partir del día siguiente a su desahogo.</w:t>
      </w: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Admisión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 xml:space="preserve">Artículo 138. </w:t>
      </w:r>
      <w:r w:rsidRPr="00423BD7">
        <w:rPr>
          <w:rFonts w:ascii="Verdana" w:hAnsi="Verdana"/>
          <w:sz w:val="20"/>
        </w:rPr>
        <w:t>Una vez recibido el recurso de revisión, el Instituto deberá acordar la admisión o desechamiento del mismo, en un plazo que no excederá de cinco días siguientes a la fecha en que se haya recibido.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Conciliación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139.</w:t>
      </w:r>
      <w:r w:rsidRPr="00423BD7">
        <w:rPr>
          <w:rFonts w:ascii="Verdana" w:hAnsi="Verdana" w:cs="Arial"/>
          <w:sz w:val="20"/>
        </w:rPr>
        <w:t xml:space="preserve"> Admitido el recurso de revisión, el Instituto deberá promover la conciliación, en la cual se procurará que el titular y el responsable voluntariamente lleguen a un acuerdo para dirimir sus diferencias, de conformidad con el siguiente procedimiento: </w:t>
      </w:r>
    </w:p>
    <w:p w:rsidR="00423BD7" w:rsidRPr="00423BD7" w:rsidRDefault="00423BD7" w:rsidP="004E41AA">
      <w:pPr>
        <w:ind w:firstLine="709"/>
        <w:jc w:val="both"/>
        <w:rPr>
          <w:rFonts w:ascii="Verdana" w:hAnsi="Verdana" w:cs="Arial"/>
          <w:sz w:val="20"/>
        </w:rPr>
      </w:pPr>
    </w:p>
    <w:p w:rsid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EE60C7" w:rsidRPr="00EE60C7" w:rsidRDefault="00EE60C7" w:rsidP="00FF1B55">
      <w:pPr>
        <w:overflowPunct/>
        <w:autoSpaceDE/>
        <w:autoSpaceDN/>
        <w:adjustRightInd/>
        <w:contextualSpacing/>
        <w:jc w:val="both"/>
        <w:textAlignment w:val="auto"/>
        <w:rPr>
          <w:rFonts w:ascii="Verdana" w:hAnsi="Verdana" w:cs="Arial"/>
          <w:sz w:val="20"/>
        </w:rPr>
      </w:pPr>
    </w:p>
    <w:p w:rsidR="00423BD7" w:rsidRPr="00EE60C7" w:rsidRDefault="00423BD7" w:rsidP="00FF1B55">
      <w:pPr>
        <w:pStyle w:val="Prrafodelista"/>
        <w:spacing w:after="0" w:line="240" w:lineRule="auto"/>
        <w:jc w:val="both"/>
        <w:rPr>
          <w:rFonts w:ascii="Verdana" w:hAnsi="Verdana" w:cs="Arial"/>
          <w:sz w:val="20"/>
        </w:rPr>
      </w:pPr>
      <w:r w:rsidRPr="00EE60C7">
        <w:rPr>
          <w:rFonts w:ascii="Verdana" w:hAnsi="Verdana" w:cs="Arial"/>
          <w:sz w:val="20"/>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423BD7" w:rsidRPr="00423BD7" w:rsidRDefault="00423BD7" w:rsidP="00FF1B55">
      <w:pPr>
        <w:ind w:left="720" w:hanging="720"/>
        <w:jc w:val="both"/>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Aceptada la posibilidad de conciliar por ambas partes, el Instituto deberá señalar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 </w:t>
      </w:r>
    </w:p>
    <w:p w:rsidR="00423BD7" w:rsidRPr="00423BD7" w:rsidRDefault="00423BD7" w:rsidP="00FF1B55">
      <w:pPr>
        <w:pStyle w:val="Prrafodelista"/>
        <w:overflowPunct/>
        <w:autoSpaceDE/>
        <w:autoSpaceDN/>
        <w:adjustRightInd/>
        <w:spacing w:after="0" w:line="240" w:lineRule="auto"/>
        <w:ind w:firstLine="709"/>
        <w:contextualSpacing/>
        <w:jc w:val="both"/>
        <w:textAlignment w:val="auto"/>
        <w:rPr>
          <w:rFonts w:ascii="Verdana" w:hAnsi="Verdana" w:cs="Arial"/>
          <w:sz w:val="20"/>
        </w:rPr>
      </w:pPr>
    </w:p>
    <w:p w:rsidR="00423BD7" w:rsidRPr="00423BD7" w:rsidRDefault="00423BD7" w:rsidP="00EE60C7">
      <w:pPr>
        <w:pStyle w:val="Prrafodelista"/>
        <w:spacing w:after="0" w:line="240" w:lineRule="auto"/>
        <w:ind w:hanging="11"/>
        <w:jc w:val="both"/>
        <w:rPr>
          <w:rFonts w:ascii="Verdana" w:hAnsi="Verdana" w:cs="Arial"/>
          <w:sz w:val="20"/>
        </w:rPr>
      </w:pPr>
      <w:r w:rsidRPr="00423BD7">
        <w:rPr>
          <w:rFonts w:ascii="Verdana" w:hAnsi="Verdana" w:cs="Arial"/>
          <w:sz w:val="20"/>
        </w:rPr>
        <w:t>El conciliador podrá, en todo momento en la etapa de conciliación, requerir a las partes que presenten en un plazo máximo de cinco días, los elementos de convicción que estime necesarios para la conciliación.</w:t>
      </w:r>
    </w:p>
    <w:p w:rsidR="00423BD7" w:rsidRPr="00423BD7" w:rsidRDefault="00423BD7" w:rsidP="00EE60C7">
      <w:pPr>
        <w:pStyle w:val="Prrafodelista"/>
        <w:spacing w:after="0" w:line="240" w:lineRule="auto"/>
        <w:ind w:hanging="11"/>
        <w:jc w:val="both"/>
        <w:rPr>
          <w:rFonts w:ascii="Verdana" w:hAnsi="Verdana"/>
          <w:sz w:val="20"/>
        </w:rPr>
      </w:pPr>
    </w:p>
    <w:p w:rsidR="00423BD7" w:rsidRPr="00423BD7" w:rsidRDefault="00423BD7" w:rsidP="00EE60C7">
      <w:pPr>
        <w:ind w:left="709" w:hanging="11"/>
        <w:jc w:val="both"/>
        <w:rPr>
          <w:rFonts w:ascii="Verdana" w:hAnsi="Verdana" w:cs="Arial"/>
          <w:sz w:val="20"/>
        </w:rPr>
      </w:pPr>
      <w:r w:rsidRPr="00423BD7">
        <w:rPr>
          <w:rFonts w:ascii="Verdana" w:hAnsi="Verdana" w:cs="Arial"/>
          <w:sz w:val="20"/>
        </w:rPr>
        <w:t xml:space="preserve">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423BD7" w:rsidRPr="00423BD7" w:rsidRDefault="00423BD7" w:rsidP="00EE60C7">
      <w:pPr>
        <w:ind w:left="709" w:hanging="11"/>
        <w:jc w:val="both"/>
        <w:rPr>
          <w:rFonts w:ascii="Verdana" w:hAnsi="Verdana" w:cs="Arial"/>
          <w:sz w:val="20"/>
        </w:rPr>
      </w:pPr>
    </w:p>
    <w:p w:rsidR="00423BD7" w:rsidRPr="00423BD7" w:rsidRDefault="00423BD7" w:rsidP="00EE60C7">
      <w:pPr>
        <w:ind w:left="709" w:hanging="11"/>
        <w:jc w:val="both"/>
        <w:rPr>
          <w:rFonts w:ascii="Verdana" w:hAnsi="Verdana" w:cs="Arial"/>
          <w:sz w:val="20"/>
        </w:rPr>
      </w:pPr>
      <w:r w:rsidRPr="00423BD7">
        <w:rPr>
          <w:rFonts w:ascii="Verdana" w:hAnsi="Verdana" w:cs="Arial"/>
          <w:sz w:val="20"/>
        </w:rPr>
        <w:t xml:space="preserve">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423BD7" w:rsidRPr="00423BD7" w:rsidRDefault="00423BD7" w:rsidP="004E41AA">
      <w:pPr>
        <w:ind w:left="709" w:firstLine="709"/>
        <w:jc w:val="both"/>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De no existir acuerdo en la audiencia de conciliación, se deberá continuar con el recurso de revisión;</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De llegar a un acuerdo, éste se hará constar por escrito y tendrá efectos vinculantes. El Instituto deberá supervisar el cumplimiento del acuerdo respectivo, y   </w:t>
      </w:r>
    </w:p>
    <w:p w:rsidR="00423BD7" w:rsidRPr="00423BD7" w:rsidRDefault="00423BD7" w:rsidP="00EE60C7">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3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cumplimiento del acuerdo dará por concluido la sustanciación del recurso de revisión, y éste quedará sin materia. En caso contrario, el Instituto reanudará el procedimiento.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El procedimiento de conciliación a que se refiere el presente artículo, no resultará aplicable cuando el titular sea menor de edad y se haya vulnerado alguno de los derechos contemplados </w:t>
      </w:r>
      <w:r w:rsidRPr="00423BD7">
        <w:rPr>
          <w:rFonts w:ascii="Verdana" w:hAnsi="Verdana" w:cs="Arial"/>
          <w:bCs/>
          <w:sz w:val="20"/>
        </w:rPr>
        <w:t xml:space="preserve">en </w:t>
      </w:r>
      <w:r w:rsidRPr="00423BD7">
        <w:rPr>
          <w:rFonts w:ascii="Verdana" w:hAnsi="Verdana" w:cs="Arial"/>
          <w:sz w:val="20"/>
        </w:rPr>
        <w:t xml:space="preserve">la Ley de los Derechos de Niñas, Niños y Adolescentes del Estado de Guanajuato vinculados con la presente Ley, salvo que cuente con representación legal debidamente acreditada.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Sustanciación del recurso de revisión </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 xml:space="preserve">Artículo 140. </w:t>
      </w:r>
      <w:r w:rsidRPr="00423BD7">
        <w:rPr>
          <w:rFonts w:ascii="Verdana" w:hAnsi="Verdana"/>
          <w:sz w:val="20"/>
          <w:szCs w:val="20"/>
        </w:rPr>
        <w:t>El Instituto resolverá el recurso de revisión conforme a lo siguiente:</w:t>
      </w:r>
    </w:p>
    <w:p w:rsidR="00423BD7" w:rsidRPr="00423BD7" w:rsidRDefault="00423BD7" w:rsidP="004E41AA">
      <w:pPr>
        <w:pStyle w:val="Texto"/>
        <w:spacing w:after="0" w:line="240" w:lineRule="auto"/>
        <w:ind w:firstLine="709"/>
        <w:rPr>
          <w:rFonts w:ascii="Verdana" w:hAnsi="Verdana"/>
          <w:sz w:val="20"/>
          <w:szCs w:val="20"/>
          <w:lang w:val="es-ES"/>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Interpuesto el recurso de revisión, el Presidente del Pleno lo turnará en un plazo no mayor de tres días al Comisionado ponente que corresponda, quien deberá proceder a su análisis para que decrete su admisión o su</w:t>
      </w:r>
      <w:r w:rsidRPr="00423BD7">
        <w:rPr>
          <w:rFonts w:ascii="Verdana" w:hAnsi="Verdana"/>
          <w:spacing w:val="-15"/>
          <w:sz w:val="20"/>
        </w:rPr>
        <w:t xml:space="preserve"> </w:t>
      </w:r>
      <w:r w:rsidRPr="00423BD7">
        <w:rPr>
          <w:rFonts w:ascii="Verdana" w:hAnsi="Verdana"/>
          <w:sz w:val="20"/>
        </w:rPr>
        <w:t>desechamiento, dentro de un plazo de cinco días contados a partir del día siguiente a su presentación;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Admitido el recurso de revisión, el Comisionado ponente deberá integrar un expediente y ponerlo a disposición de las partes,</w:t>
      </w:r>
      <w:r w:rsidRPr="00423BD7">
        <w:rPr>
          <w:rFonts w:ascii="Verdana" w:hAnsi="Verdana"/>
          <w:spacing w:val="-2"/>
          <w:sz w:val="20"/>
        </w:rPr>
        <w:t xml:space="preserve"> </w:t>
      </w:r>
      <w:r w:rsidRPr="00423BD7">
        <w:rPr>
          <w:rFonts w:ascii="Verdana" w:hAnsi="Verdana"/>
          <w:sz w:val="20"/>
        </w:rPr>
        <w:t>para</w:t>
      </w:r>
      <w:r w:rsidRPr="00423BD7">
        <w:rPr>
          <w:rFonts w:ascii="Verdana" w:hAnsi="Verdana"/>
          <w:spacing w:val="-2"/>
          <w:sz w:val="20"/>
        </w:rPr>
        <w:t xml:space="preserve"> </w:t>
      </w:r>
      <w:r w:rsidRPr="00423BD7">
        <w:rPr>
          <w:rFonts w:ascii="Verdana" w:hAnsi="Verdana"/>
          <w:sz w:val="20"/>
        </w:rPr>
        <w:t>que,</w:t>
      </w:r>
      <w:r w:rsidRPr="00423BD7">
        <w:rPr>
          <w:rFonts w:ascii="Verdana" w:hAnsi="Verdana"/>
          <w:spacing w:val="-2"/>
          <w:sz w:val="20"/>
        </w:rPr>
        <w:t xml:space="preserve"> </w:t>
      </w:r>
      <w:r w:rsidRPr="00423BD7">
        <w:rPr>
          <w:rFonts w:ascii="Verdana" w:hAnsi="Verdana"/>
          <w:sz w:val="20"/>
        </w:rPr>
        <w:t>en</w:t>
      </w:r>
      <w:r w:rsidRPr="00423BD7">
        <w:rPr>
          <w:rFonts w:ascii="Verdana" w:hAnsi="Verdana"/>
          <w:spacing w:val="-2"/>
          <w:sz w:val="20"/>
        </w:rPr>
        <w:t xml:space="preserve"> </w:t>
      </w:r>
      <w:r w:rsidRPr="00423BD7">
        <w:rPr>
          <w:rFonts w:ascii="Verdana" w:hAnsi="Verdana"/>
          <w:sz w:val="20"/>
        </w:rPr>
        <w:t>un</w:t>
      </w:r>
      <w:r w:rsidRPr="00423BD7">
        <w:rPr>
          <w:rFonts w:ascii="Verdana" w:hAnsi="Verdana"/>
          <w:spacing w:val="-4"/>
          <w:sz w:val="20"/>
        </w:rPr>
        <w:t xml:space="preserve"> </w:t>
      </w:r>
      <w:r w:rsidRPr="00423BD7">
        <w:rPr>
          <w:rFonts w:ascii="Verdana" w:hAnsi="Verdana"/>
          <w:sz w:val="20"/>
        </w:rPr>
        <w:t>plazo</w:t>
      </w:r>
      <w:r w:rsidRPr="00423BD7">
        <w:rPr>
          <w:rFonts w:ascii="Verdana" w:hAnsi="Verdana"/>
          <w:spacing w:val="-4"/>
          <w:sz w:val="20"/>
        </w:rPr>
        <w:t xml:space="preserve"> </w:t>
      </w:r>
      <w:r w:rsidRPr="00423BD7">
        <w:rPr>
          <w:rFonts w:ascii="Verdana" w:hAnsi="Verdana"/>
          <w:sz w:val="20"/>
        </w:rPr>
        <w:t>máximo</w:t>
      </w:r>
      <w:r w:rsidRPr="00423BD7">
        <w:rPr>
          <w:rFonts w:ascii="Verdana" w:hAnsi="Verdana"/>
          <w:spacing w:val="-2"/>
          <w:sz w:val="20"/>
        </w:rPr>
        <w:t xml:space="preserve"> </w:t>
      </w:r>
      <w:r w:rsidRPr="00423BD7">
        <w:rPr>
          <w:rFonts w:ascii="Verdana" w:hAnsi="Verdana"/>
          <w:sz w:val="20"/>
        </w:rPr>
        <w:t>de</w:t>
      </w:r>
      <w:r w:rsidRPr="00423BD7">
        <w:rPr>
          <w:rFonts w:ascii="Verdana" w:hAnsi="Verdana"/>
          <w:spacing w:val="-4"/>
          <w:sz w:val="20"/>
        </w:rPr>
        <w:t xml:space="preserve"> </w:t>
      </w:r>
      <w:r w:rsidRPr="00423BD7">
        <w:rPr>
          <w:rFonts w:ascii="Verdana" w:hAnsi="Verdana"/>
          <w:sz w:val="20"/>
        </w:rPr>
        <w:t>siete</w:t>
      </w:r>
      <w:r w:rsidRPr="00423BD7">
        <w:rPr>
          <w:rFonts w:ascii="Verdana" w:hAnsi="Verdana"/>
          <w:spacing w:val="-2"/>
          <w:sz w:val="20"/>
        </w:rPr>
        <w:t xml:space="preserve"> </w:t>
      </w:r>
      <w:r w:rsidRPr="00423BD7">
        <w:rPr>
          <w:rFonts w:ascii="Verdana" w:hAnsi="Verdana"/>
          <w:sz w:val="20"/>
        </w:rPr>
        <w:t>días,</w:t>
      </w:r>
      <w:r w:rsidRPr="00423BD7">
        <w:rPr>
          <w:rFonts w:ascii="Verdana" w:hAnsi="Verdana"/>
          <w:spacing w:val="-4"/>
          <w:sz w:val="20"/>
        </w:rPr>
        <w:t xml:space="preserve"> </w:t>
      </w:r>
      <w:r w:rsidRPr="00423BD7">
        <w:rPr>
          <w:rFonts w:ascii="Verdana" w:hAnsi="Verdana"/>
          <w:sz w:val="20"/>
        </w:rPr>
        <w:t>manifiesten</w:t>
      </w:r>
      <w:r w:rsidRPr="00423BD7">
        <w:rPr>
          <w:rFonts w:ascii="Verdana" w:hAnsi="Verdana"/>
          <w:spacing w:val="-4"/>
          <w:sz w:val="20"/>
        </w:rPr>
        <w:t xml:space="preserve"> </w:t>
      </w:r>
      <w:r w:rsidRPr="00423BD7">
        <w:rPr>
          <w:rFonts w:ascii="Verdana" w:hAnsi="Verdana"/>
          <w:sz w:val="20"/>
        </w:rPr>
        <w:t>lo</w:t>
      </w:r>
      <w:r w:rsidRPr="00423BD7">
        <w:rPr>
          <w:rFonts w:ascii="Verdana" w:hAnsi="Verdana"/>
          <w:spacing w:val="-4"/>
          <w:sz w:val="20"/>
        </w:rPr>
        <w:t xml:space="preserve"> </w:t>
      </w:r>
      <w:r w:rsidRPr="00423BD7">
        <w:rPr>
          <w:rFonts w:ascii="Verdana" w:hAnsi="Verdana"/>
          <w:sz w:val="20"/>
        </w:rPr>
        <w:t>que</w:t>
      </w:r>
      <w:r w:rsidRPr="00423BD7">
        <w:rPr>
          <w:rFonts w:ascii="Verdana" w:hAnsi="Verdana"/>
          <w:spacing w:val="-4"/>
          <w:sz w:val="20"/>
        </w:rPr>
        <w:t xml:space="preserve"> </w:t>
      </w:r>
      <w:r w:rsidRPr="00423BD7">
        <w:rPr>
          <w:rFonts w:ascii="Verdana" w:hAnsi="Verdana"/>
          <w:sz w:val="20"/>
        </w:rPr>
        <w:t>a</w:t>
      </w:r>
      <w:r w:rsidRPr="00423BD7">
        <w:rPr>
          <w:rFonts w:ascii="Verdana" w:hAnsi="Verdana"/>
          <w:spacing w:val="-2"/>
          <w:sz w:val="20"/>
        </w:rPr>
        <w:t xml:space="preserve"> </w:t>
      </w:r>
      <w:r w:rsidRPr="00423BD7">
        <w:rPr>
          <w:rFonts w:ascii="Verdana" w:hAnsi="Verdana"/>
          <w:sz w:val="20"/>
        </w:rPr>
        <w:t>su</w:t>
      </w:r>
      <w:r w:rsidRPr="00423BD7">
        <w:rPr>
          <w:rFonts w:ascii="Verdana" w:hAnsi="Verdana"/>
          <w:spacing w:val="-2"/>
          <w:sz w:val="20"/>
        </w:rPr>
        <w:t xml:space="preserve"> </w:t>
      </w:r>
      <w:r w:rsidRPr="00423BD7">
        <w:rPr>
          <w:rFonts w:ascii="Verdana" w:hAnsi="Verdana"/>
          <w:sz w:val="20"/>
        </w:rPr>
        <w:t>derecho</w:t>
      </w:r>
      <w:r w:rsidRPr="00423BD7">
        <w:rPr>
          <w:rFonts w:ascii="Verdana" w:hAnsi="Verdana"/>
          <w:spacing w:val="-2"/>
          <w:sz w:val="20"/>
        </w:rPr>
        <w:t xml:space="preserve"> </w:t>
      </w:r>
      <w:r w:rsidRPr="00423BD7">
        <w:rPr>
          <w:rFonts w:ascii="Verdana" w:hAnsi="Verdana"/>
          <w:sz w:val="20"/>
        </w:rPr>
        <w:t>convenga y ofrezcan las pruebas que consideren pertinentes en términos de lo dispuesto en la presente Ley;</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Texto"/>
        <w:numPr>
          <w:ilvl w:val="0"/>
          <w:numId w:val="40"/>
        </w:numPr>
        <w:spacing w:after="0" w:line="240" w:lineRule="auto"/>
        <w:ind w:left="709" w:hanging="709"/>
        <w:rPr>
          <w:rFonts w:ascii="Verdana" w:hAnsi="Verdana"/>
          <w:sz w:val="20"/>
          <w:szCs w:val="20"/>
        </w:rPr>
      </w:pPr>
      <w:r w:rsidRPr="00423BD7">
        <w:rPr>
          <w:rFonts w:ascii="Verdana" w:hAnsi="Verdana"/>
          <w:sz w:val="20"/>
          <w:szCs w:val="20"/>
        </w:rPr>
        <w:t>Notificado el acuerdo de admisión a las partes, éstas podrán manifestar su voluntad de conciliar de acuerdo con lo previsto en el artículo 139 de la presente Ley</w:t>
      </w:r>
      <w:r w:rsidRPr="00423BD7">
        <w:rPr>
          <w:rFonts w:ascii="Verdana" w:hAnsi="Verdana"/>
          <w:b/>
          <w:sz w:val="20"/>
          <w:szCs w:val="20"/>
        </w:rPr>
        <w:t>;</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Texto"/>
        <w:numPr>
          <w:ilvl w:val="0"/>
          <w:numId w:val="40"/>
        </w:numPr>
        <w:spacing w:after="0" w:line="240" w:lineRule="auto"/>
        <w:ind w:left="709" w:hanging="709"/>
        <w:rPr>
          <w:rFonts w:ascii="Verdana" w:hAnsi="Verdana"/>
          <w:sz w:val="20"/>
          <w:szCs w:val="20"/>
        </w:rPr>
      </w:pPr>
      <w:r w:rsidRPr="00423BD7">
        <w:rPr>
          <w:rFonts w:ascii="Verdana" w:hAnsi="Verdana"/>
          <w:sz w:val="20"/>
          <w:szCs w:val="20"/>
        </w:rPr>
        <w:t>En caso de existir tercero interesado, se deberá proceder a notificarlo para que en el plazo mencionado en la fracción II acredite su carácter, alegue lo que a su derecho convenga y aporte las pruebas que estime pertinentes;</w:t>
      </w:r>
    </w:p>
    <w:p w:rsidR="00423BD7" w:rsidRPr="00423BD7" w:rsidRDefault="00423BD7" w:rsidP="00EE60C7">
      <w:pPr>
        <w:pStyle w:val="Texto"/>
        <w:spacing w:after="0" w:line="240" w:lineRule="auto"/>
        <w:ind w:left="709" w:hanging="709"/>
        <w:rPr>
          <w:rFonts w:ascii="Verdana" w:hAnsi="Verdana"/>
          <w:sz w:val="20"/>
          <w:szCs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El Comisionado ponente podrá determinar la celebración de audiencias con las partes durante la sustanciación del recurso de</w:t>
      </w:r>
      <w:r w:rsidRPr="00423BD7">
        <w:rPr>
          <w:rFonts w:ascii="Verdana" w:hAnsi="Verdana"/>
          <w:spacing w:val="-8"/>
          <w:sz w:val="20"/>
        </w:rPr>
        <w:t xml:space="preserve"> </w:t>
      </w:r>
      <w:r w:rsidRPr="00423BD7">
        <w:rPr>
          <w:rFonts w:ascii="Verdana" w:hAnsi="Verdana"/>
          <w:sz w:val="20"/>
        </w:rPr>
        <w:t>revisión</w:t>
      </w:r>
      <w:r w:rsidRPr="00423BD7">
        <w:rPr>
          <w:rFonts w:ascii="Verdana" w:hAnsi="Verdana"/>
          <w:color w:val="000000"/>
          <w:sz w:val="20"/>
        </w:rPr>
        <w:t>, a efecto de allegarse de mayores elementos de convicción que le permitan valorar los puntos controvertidos objeto del recurso de revisión;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Concluido el plazo señalado en la fracción anterior del presente artículo, el Comisionado ponente deberá proceder a decretar el cierre de instrucción;</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El Instituto no estará obligado a atender la información remitida por el responsable una vez decretado el cierre de instrucción, y</w:t>
      </w:r>
    </w:p>
    <w:p w:rsidR="00423BD7" w:rsidRPr="00423BD7" w:rsidRDefault="00423BD7" w:rsidP="00EE60C7">
      <w:pPr>
        <w:pStyle w:val="Prrafodelista"/>
        <w:widowControl w:val="0"/>
        <w:overflowPunct/>
        <w:autoSpaceDE/>
        <w:autoSpaceDN/>
        <w:adjustRightInd/>
        <w:spacing w:after="0" w:line="240" w:lineRule="auto"/>
        <w:ind w:left="709" w:hanging="709"/>
        <w:contextualSpacing/>
        <w:jc w:val="both"/>
        <w:textAlignment w:val="auto"/>
        <w:rPr>
          <w:rFonts w:ascii="Verdana" w:hAnsi="Verdana"/>
          <w:sz w:val="20"/>
        </w:rPr>
      </w:pPr>
    </w:p>
    <w:p w:rsidR="00423BD7" w:rsidRPr="00423BD7" w:rsidRDefault="00423BD7" w:rsidP="004342EF">
      <w:pPr>
        <w:pStyle w:val="Prrafodelista"/>
        <w:widowControl w:val="0"/>
        <w:numPr>
          <w:ilvl w:val="0"/>
          <w:numId w:val="40"/>
        </w:numPr>
        <w:overflowPunct/>
        <w:autoSpaceDE/>
        <w:autoSpaceDN/>
        <w:adjustRightInd/>
        <w:spacing w:after="0" w:line="240" w:lineRule="auto"/>
        <w:ind w:left="709" w:hanging="709"/>
        <w:contextualSpacing/>
        <w:jc w:val="both"/>
        <w:textAlignment w:val="auto"/>
        <w:rPr>
          <w:rFonts w:ascii="Verdana" w:hAnsi="Verdana"/>
          <w:sz w:val="20"/>
        </w:rPr>
      </w:pPr>
      <w:r w:rsidRPr="00423BD7">
        <w:rPr>
          <w:rFonts w:ascii="Verdana" w:hAnsi="Verdana"/>
          <w:sz w:val="20"/>
        </w:rPr>
        <w:t>Decretado el cierre de instrucción, el expediente deberá pasar a resolución en un plazo que no podrá exceder de veinte días.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Notificaciones </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141. </w:t>
      </w:r>
      <w:r w:rsidRPr="00423BD7">
        <w:rPr>
          <w:rFonts w:ascii="Verdana" w:eastAsia="Arial" w:hAnsi="Verdana" w:cs="Arial"/>
          <w:color w:val="000000"/>
          <w:sz w:val="20"/>
          <w:lang w:eastAsia="es-MX"/>
        </w:rPr>
        <w:t>En la sustanciación del recurso de revisión, las notificaciones que emita el Instituto surtirán efectos el mismo día en que se practiquen.</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Las notificaciones podrán efectuarse: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Personalmente en los siguientes casos:</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 la primera notificación;</w:t>
      </w:r>
    </w:p>
    <w:p w:rsidR="00EE60C7" w:rsidRPr="00423BD7" w:rsidRDefault="00EE60C7" w:rsidP="00EE60C7">
      <w:pPr>
        <w:overflowPunct/>
        <w:autoSpaceDE/>
        <w:autoSpaceDN/>
        <w:adjustRightInd/>
        <w:ind w:left="567"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del requerimiento de un acto a la parte que deba cumplirlo;</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Se trate de la solicitud de informes o documentos; </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Se trate de la resolución que ponga fin al procedimiento de que se trate, y</w:t>
      </w:r>
    </w:p>
    <w:p w:rsidR="00EE60C7" w:rsidRPr="00423BD7" w:rsidRDefault="00EE60C7" w:rsidP="00EE60C7">
      <w:pPr>
        <w:overflowPunct/>
        <w:autoSpaceDE/>
        <w:autoSpaceDN/>
        <w:adjustRightInd/>
        <w:ind w:right="4"/>
        <w:jc w:val="both"/>
        <w:textAlignment w:val="auto"/>
        <w:rPr>
          <w:rFonts w:ascii="Verdana" w:eastAsia="Arial" w:hAnsi="Verdana" w:cs="Arial"/>
          <w:color w:val="000000"/>
          <w:sz w:val="20"/>
          <w:lang w:eastAsia="es-MX"/>
        </w:rPr>
      </w:pPr>
    </w:p>
    <w:p w:rsidR="00423BD7" w:rsidRPr="00423BD7" w:rsidRDefault="00423BD7" w:rsidP="004342EF">
      <w:pPr>
        <w:numPr>
          <w:ilvl w:val="0"/>
          <w:numId w:val="42"/>
        </w:numPr>
        <w:overflowPunct/>
        <w:autoSpaceDE/>
        <w:autoSpaceDN/>
        <w:adjustRightInd/>
        <w:ind w:left="1418" w:right="4" w:hanging="851"/>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En los demás casos que disponga la ley;</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Por correo certificado con acuse de recibo o medios digitales o sistemas autorizados por el Instituto y publicados mediante acuerdo general en el Periódico Oficial del Gobierno del Estado de Guanajuato, cuando se trate de requerimientos, emplazamientos, solicitudes de informes o documentos y resoluciones que puedan ser impugnadas;</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Por correo postal ordinario o por correo electrónico ordinario cuando se trate de actos distintos de los señalados en las fracciones anteriores, o</w:t>
      </w:r>
    </w:p>
    <w:p w:rsidR="00423BD7" w:rsidRPr="00423BD7" w:rsidRDefault="00423BD7" w:rsidP="00EE60C7">
      <w:pPr>
        <w:overflowPunct/>
        <w:autoSpaceDE/>
        <w:autoSpaceDN/>
        <w:adjustRightInd/>
        <w:ind w:left="709" w:right="4" w:hanging="709"/>
        <w:jc w:val="both"/>
        <w:textAlignment w:val="auto"/>
        <w:rPr>
          <w:rFonts w:ascii="Verdana" w:eastAsia="Arial" w:hAnsi="Verdana" w:cs="Arial"/>
          <w:color w:val="000000"/>
          <w:sz w:val="20"/>
          <w:lang w:eastAsia="es-MX"/>
        </w:rPr>
      </w:pPr>
    </w:p>
    <w:p w:rsidR="00423BD7" w:rsidRPr="00423BD7" w:rsidRDefault="00423BD7" w:rsidP="004342EF">
      <w:pPr>
        <w:numPr>
          <w:ilvl w:val="0"/>
          <w:numId w:val="41"/>
        </w:numPr>
        <w:overflowPunct/>
        <w:autoSpaceDE/>
        <w:autoSpaceDN/>
        <w:adjustRightInd/>
        <w:ind w:left="709" w:right="4" w:hanging="709"/>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Por estrados, cuando la persona a quien deba notificarse no sea localizable en su domicilio, se ignore éste o el de su representante.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Cómputo de plazos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142. </w:t>
      </w:r>
      <w:r w:rsidRPr="00423BD7">
        <w:rPr>
          <w:rFonts w:ascii="Verdana" w:eastAsia="Arial" w:hAnsi="Verdana" w:cs="Arial"/>
          <w:color w:val="000000"/>
          <w:sz w:val="20"/>
          <w:lang w:eastAsia="es-MX"/>
        </w:rPr>
        <w:t>El cómputo de los plazos señalados en el presente Capítulo, comenzará a correr a partir del día siguiente a aquél en que haya surtido efectos la notificación correspondiente.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Concluidos los plazos fijados a las partes, se tendrá por perdido el derecho que dentro de ellos debió ejercitarse, sin necesidad de acuse de rebeldía por parte del Instituto.</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Atención de requerimientos del Instituto</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143. </w:t>
      </w:r>
      <w:r w:rsidRPr="00423BD7">
        <w:rPr>
          <w:rFonts w:ascii="Verdana" w:eastAsia="Arial" w:hAnsi="Verdana" w:cs="Arial"/>
          <w:color w:val="000000"/>
          <w:sz w:val="20"/>
          <w:lang w:eastAsia="es-MX"/>
        </w:rPr>
        <w:t>El titular, el responsable o cualquier autoridad deberán atender los requerimientos de información en los plazos y términos que el Instituto establezca.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Consecuencias de la falta de atención de los requerimientos del Instituto</w:t>
      </w: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b/>
          <w:color w:val="000000"/>
          <w:sz w:val="20"/>
          <w:lang w:eastAsia="es-MX"/>
        </w:rPr>
        <w:t xml:space="preserve">Artículo 144. </w:t>
      </w:r>
      <w:r w:rsidRPr="00423BD7">
        <w:rPr>
          <w:rFonts w:ascii="Verdana" w:eastAsia="Arial" w:hAnsi="Verdana" w:cs="Arial"/>
          <w:color w:val="000000"/>
          <w:sz w:val="20"/>
          <w:lang w:eastAsia="es-MX"/>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dentro del procedimiento y el Instituto tendrá por ciertos los hechos materia del procedimiento y resolverá con los elementos que disponga.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Pruebas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145. </w:t>
      </w:r>
      <w:r w:rsidRPr="00423BD7">
        <w:rPr>
          <w:rFonts w:ascii="Verdana" w:eastAsia="Arial" w:hAnsi="Verdana" w:cs="Arial"/>
          <w:color w:val="000000"/>
          <w:sz w:val="20"/>
          <w:lang w:eastAsia="es-MX"/>
        </w:rPr>
        <w:t>En la sustanciación del recurso de revisión, las partes podrán ofrecer las siguientes pruebas:</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documental pública;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documental privada;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inspección;</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pericial;</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testimonial; </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confesional, excepto tratándose de autoridades; </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Las imágenes fotográficas, páginas electrónicas, escritos y demás elementos aportados por la ciencia y tecnología, y</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color w:val="000000"/>
          <w:sz w:val="20"/>
          <w:lang w:eastAsia="es-MX"/>
        </w:rPr>
      </w:pPr>
    </w:p>
    <w:p w:rsidR="00423BD7" w:rsidRPr="00423BD7" w:rsidRDefault="00423BD7" w:rsidP="004342EF">
      <w:pPr>
        <w:numPr>
          <w:ilvl w:val="0"/>
          <w:numId w:val="43"/>
        </w:numPr>
        <w:overflowPunct/>
        <w:autoSpaceDE/>
        <w:autoSpaceDN/>
        <w:adjustRightInd/>
        <w:ind w:right="4" w:hanging="720"/>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La presuncional legal y humana.</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Instituto podrá allegarse de los medios de prueba que considere necesarios, sin más limitación que las establecidas en ley.</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hAnsi="Verdana"/>
          <w:sz w:val="20"/>
        </w:rPr>
        <w:t>Se podrán recibir pruebas supervinientes por las partes, siempre y cuando no se haya decretado el cierre de instrucción.</w:t>
      </w:r>
    </w:p>
    <w:p w:rsidR="00423BD7" w:rsidRPr="00423BD7" w:rsidRDefault="00423BD7" w:rsidP="004E41AA">
      <w:pPr>
        <w:ind w:firstLine="709"/>
        <w:jc w:val="both"/>
        <w:rPr>
          <w:rFonts w:ascii="Verdana" w:hAnsi="Verdana"/>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Plazo para la resolución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146.</w:t>
      </w:r>
      <w:r w:rsidRPr="00423BD7">
        <w:rPr>
          <w:rFonts w:ascii="Verdana" w:hAnsi="Verdana" w:cs="Arial"/>
          <w:sz w:val="20"/>
        </w:rPr>
        <w:t xml:space="preserve"> El Instituto deberá resolver el recurso de revisión en un plazo que no podrá exceder de cuarenta días, contados a partir del día siguiente de la presentación del recurso de revisión, el cual podrá ampliarse por una sola vez hasta por veinte días.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caso de que el Instituto amplíe el plazo para emitir la resolución correspondiente, deberá emitir un acuerdo donde funde y motive las circunstancias de la ampliación.</w:t>
      </w:r>
    </w:p>
    <w:p w:rsidR="00423BD7" w:rsidRPr="00423BD7" w:rsidRDefault="00423BD7" w:rsidP="004E41AA">
      <w:pPr>
        <w:ind w:firstLine="709"/>
        <w:jc w:val="both"/>
        <w:rPr>
          <w:rFonts w:ascii="Verdana" w:hAnsi="Verdana" w:cs="Arial"/>
          <w:sz w:val="20"/>
        </w:rPr>
      </w:pPr>
    </w:p>
    <w:p w:rsidR="00423BD7" w:rsidRDefault="00A81B4A" w:rsidP="004E41AA">
      <w:pPr>
        <w:ind w:firstLine="709"/>
        <w:jc w:val="both"/>
        <w:rPr>
          <w:rFonts w:ascii="Verdana" w:hAnsi="Verdana" w:cs="Arial"/>
          <w:sz w:val="20"/>
        </w:rPr>
      </w:pPr>
      <w:r w:rsidRPr="00026B3B">
        <w:rPr>
          <w:rFonts w:ascii="Verdana" w:hAnsi="Verdana" w:cs="Arial"/>
          <w:sz w:val="20"/>
        </w:rPr>
        <w:t>El plazo a que se refiere el presente artículo sólo podrá ser suspendido cuando se prevenga al titular conforme a lo dispuesto en la presente Ley por lo que comenzará a computarse a partir del día siguiente a su desahogo, o bien, durante el periodo de cumplimiento del acuerdo de conciliación, cuando resulte aplicable.</w:t>
      </w:r>
    </w:p>
    <w:p w:rsidR="00A81B4A" w:rsidRDefault="00026B3B" w:rsidP="00026B3B">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Resolución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147</w:t>
      </w:r>
      <w:r w:rsidRPr="00423BD7">
        <w:rPr>
          <w:rFonts w:ascii="Verdana" w:hAnsi="Verdana" w:cs="Arial"/>
          <w:sz w:val="20"/>
        </w:rPr>
        <w:t xml:space="preserve">. Las resoluciones del Instituto podrán: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Sobreseer o desechar el recurso de revisión por improcedente;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Confirmar la respuesta del responsable;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Revocar o modificar la respuesta del responsable, 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4"/>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Ordenar la entrega de los datos personales, en caso de omisión del responsable.</w:t>
      </w:r>
    </w:p>
    <w:p w:rsidR="00423BD7" w:rsidRPr="00423BD7" w:rsidRDefault="00423BD7" w:rsidP="004E41AA">
      <w:pPr>
        <w:ind w:firstLine="709"/>
        <w:jc w:val="both"/>
        <w:rPr>
          <w:rFonts w:ascii="Verdana" w:hAnsi="Verdana" w:cs="Arial"/>
          <w:sz w:val="20"/>
        </w:rPr>
      </w:pPr>
    </w:p>
    <w:p w:rsidR="00423BD7" w:rsidRPr="00423BD7" w:rsidRDefault="00A81B4A" w:rsidP="004E41AA">
      <w:pPr>
        <w:ind w:firstLine="709"/>
        <w:jc w:val="both"/>
        <w:rPr>
          <w:rFonts w:ascii="Verdana" w:hAnsi="Verdana" w:cs="Arial"/>
          <w:color w:val="000000"/>
          <w:sz w:val="20"/>
        </w:rPr>
      </w:pPr>
      <w:r w:rsidRPr="00026B3B">
        <w:rPr>
          <w:rFonts w:ascii="Verdana" w:hAnsi="Verdana" w:cs="Arial"/>
          <w:sz w:val="20"/>
        </w:rPr>
        <w:t>Las resoluciones establecerán, en su caso, los plazos y términos para su cumplimiento y los procedimientos para asegurar su ejecución, los responsables deberán informar al Instituto el cumplimiento de sus resoluciones.</w:t>
      </w:r>
      <w:r w:rsidR="00423BD7" w:rsidRPr="00423BD7">
        <w:rPr>
          <w:rFonts w:ascii="Verdana" w:hAnsi="Verdana" w:cs="Arial"/>
          <w:color w:val="000000"/>
          <w:sz w:val="20"/>
        </w:rPr>
        <w:t xml:space="preserve"> </w:t>
      </w:r>
    </w:p>
    <w:p w:rsidR="00423BD7" w:rsidRDefault="00026B3B" w:rsidP="00026B3B">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sobreseimiento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148.</w:t>
      </w:r>
      <w:r w:rsidRPr="00423BD7">
        <w:rPr>
          <w:rFonts w:ascii="Verdana" w:hAnsi="Verdana" w:cs="Arial"/>
          <w:sz w:val="20"/>
        </w:rPr>
        <w:t xml:space="preserve"> El recurso de revisión solo podrá ser sobreseído cuando: </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recurrente se desista expresamente;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recurrente fallezca;</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Admitido el recurso de revisión, se actualice alguna causal de improcedencia en los términos de la presente Ley;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responsable modifique o revoque su respuesta de tal manera que el recurso de revisión quede sin materia, 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5"/>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Quede sin materia el recurso de revisión.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Causales de desechamiento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149.</w:t>
      </w:r>
      <w:r w:rsidRPr="00423BD7">
        <w:rPr>
          <w:rFonts w:ascii="Verdana" w:hAnsi="Verdana" w:cs="Arial"/>
          <w:sz w:val="20"/>
        </w:rPr>
        <w:t xml:space="preserve"> El recurso de revisión podrá ser desechado por improcedente cuando:</w:t>
      </w:r>
    </w:p>
    <w:p w:rsidR="00423BD7" w:rsidRPr="00423BD7" w:rsidRDefault="00423BD7" w:rsidP="004E41AA">
      <w:pPr>
        <w:ind w:firstLine="709"/>
        <w:jc w:val="both"/>
        <w:rPr>
          <w:rFonts w:ascii="Verdana" w:hAnsi="Verdana" w:cs="Arial"/>
          <w:sz w:val="20"/>
        </w:rPr>
      </w:pPr>
      <w:r w:rsidRPr="00423BD7">
        <w:rPr>
          <w:rFonts w:ascii="Verdana" w:hAnsi="Verdana" w:cs="Arial"/>
          <w:sz w:val="20"/>
        </w:rPr>
        <w:t xml:space="preserve"> </w:t>
      </w: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b/>
          <w:sz w:val="20"/>
        </w:rPr>
      </w:pPr>
      <w:r w:rsidRPr="00423BD7">
        <w:rPr>
          <w:rFonts w:ascii="Verdana" w:hAnsi="Verdana" w:cs="Arial"/>
          <w:sz w:val="20"/>
        </w:rPr>
        <w:t>Sea extemporáneo por haber transcurrido el plazo establecido en el artículo 127 de la presente Ley;</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titular o su representante no acrediten debidamente su identidad y personalidad de este último;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Instituto haya resuelto anteriormente en definitiva sobre la materia del mismo;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No se actualice alguna de las causales del recurso de revisión previstas en el artículo 129 de la presente Ley;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b/>
          <w:sz w:val="20"/>
        </w:rPr>
      </w:pPr>
    </w:p>
    <w:p w:rsidR="00423BD7" w:rsidRPr="00026B3B" w:rsidRDefault="00A81B4A"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b/>
          <w:sz w:val="20"/>
        </w:rPr>
      </w:pPr>
      <w:r w:rsidRPr="00026B3B">
        <w:rPr>
          <w:rFonts w:ascii="Verdana" w:hAnsi="Verdana"/>
          <w:sz w:val="20"/>
        </w:rPr>
        <w:t>Derogada</w:t>
      </w:r>
      <w:r w:rsidR="00423BD7" w:rsidRPr="00026B3B">
        <w:rPr>
          <w:rFonts w:ascii="Verdana" w:hAnsi="Verdana"/>
          <w:sz w:val="20"/>
        </w:rPr>
        <w:t>;</w:t>
      </w:r>
    </w:p>
    <w:p w:rsidR="00423BD7" w:rsidRDefault="00026B3B" w:rsidP="00026B3B">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Se esté tramitando ante los tribunales competentes algún recurso o medio de defensa interpuesto por el titular recurrente, o en su caso, por el tercero interesado, en contra del acto recurrido ante el Instituto;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 recurrente modifique o amplíe su petición en el recurso de revisión, únicamente respecto de los nuevos contenidos, o </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4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El recurrente no acredite interés jurídico.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desechamiento no implica la preclusión del derecho del titular para interponer ante el Instituto un nuevo recurso de revisión.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Notificación de la resolución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150.</w:t>
      </w:r>
      <w:r w:rsidRPr="00423BD7">
        <w:rPr>
          <w:rFonts w:ascii="Verdana" w:hAnsi="Verdana" w:cs="Arial"/>
          <w:sz w:val="20"/>
        </w:rPr>
        <w:t xml:space="preserve"> </w:t>
      </w:r>
      <w:r w:rsidR="00A81B4A" w:rsidRPr="00026B3B">
        <w:rPr>
          <w:rFonts w:ascii="Verdana" w:hAnsi="Verdana" w:cs="Arial"/>
          <w:sz w:val="20"/>
        </w:rPr>
        <w:t>El Instituto deberá notificar a las partes y publicar las resoluciones, en versión pública a más tardar, el tercer día siguiente de su aprobación.</w:t>
      </w:r>
    </w:p>
    <w:p w:rsidR="00423BD7" w:rsidRDefault="00026B3B" w:rsidP="00026B3B">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impugnación de las resoluciones</w:t>
      </w:r>
    </w:p>
    <w:p w:rsidR="00423BD7" w:rsidRPr="00423BD7" w:rsidRDefault="00423BD7" w:rsidP="004E41AA">
      <w:pPr>
        <w:pStyle w:val="Textoindependiente"/>
        <w:ind w:firstLine="709"/>
        <w:rPr>
          <w:rFonts w:ascii="Verdana" w:hAnsi="Verdana"/>
        </w:rPr>
      </w:pPr>
      <w:r w:rsidRPr="00423BD7">
        <w:rPr>
          <w:rFonts w:ascii="Verdana" w:hAnsi="Verdana"/>
          <w:b/>
        </w:rPr>
        <w:t xml:space="preserve">Artículo 151. </w:t>
      </w:r>
      <w:r w:rsidRPr="00423BD7">
        <w:rPr>
          <w:rFonts w:ascii="Verdana" w:hAnsi="Verdana"/>
        </w:rPr>
        <w:t>Las resoluciones del Instituto son vinculatorias, definitivas e inatacables para los responsables.</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Los titulares podrán impugnar dichas resoluciones ante el Instituto Nacional interponiendo el recurso de inconformidad en los plazos y términos previstos en la Ley General o ante el Poder Judicial de la Federación mediante el juicio de amparo, de conformidad con la normatividad aplicable en la materia.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Facultad de atracción del Instituto Nacional</w:t>
      </w:r>
    </w:p>
    <w:p w:rsidR="00423BD7" w:rsidRPr="00423BD7" w:rsidRDefault="00423BD7" w:rsidP="004E41AA">
      <w:pPr>
        <w:pStyle w:val="Textoindependiente"/>
        <w:ind w:firstLine="709"/>
        <w:rPr>
          <w:rFonts w:ascii="Verdana" w:hAnsi="Verdana"/>
        </w:rPr>
      </w:pPr>
      <w:r w:rsidRPr="00423BD7">
        <w:rPr>
          <w:rFonts w:ascii="Verdana" w:hAnsi="Verdana"/>
          <w:b/>
        </w:rPr>
        <w:t>Artículo 152</w:t>
      </w:r>
      <w:r w:rsidRPr="00026B3B">
        <w:rPr>
          <w:rFonts w:ascii="Verdana" w:hAnsi="Verdana"/>
          <w:b/>
        </w:rPr>
        <w:t xml:space="preserve">. </w:t>
      </w:r>
      <w:r w:rsidR="00A81B4A" w:rsidRPr="00026B3B">
        <w:rPr>
          <w:rFonts w:ascii="Verdana" w:hAnsi="Verdana"/>
        </w:rPr>
        <w:t>El Pleno del Instituto Nacional, podrá ejercer la facultad de atracción para conocer, sustanciar y resolver aquellos recursos de revisión que por su interés y trascendencia así lo ameriten, en los plazos y términos previstos en la Ley General y demás normatividad aplicable.</w:t>
      </w:r>
    </w:p>
    <w:p w:rsidR="00423BD7" w:rsidRDefault="00026B3B" w:rsidP="00026B3B">
      <w:pPr>
        <w:pStyle w:val="Textoindependiente"/>
        <w:jc w:val="right"/>
        <w:rPr>
          <w:rFonts w:ascii="Verdana" w:hAnsi="Verdana"/>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Pr="00423BD7" w:rsidRDefault="00026B3B" w:rsidP="00026B3B">
      <w:pPr>
        <w:pStyle w:val="Textoindependiente"/>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En este caso, cesará la substanciación del recurso de revisión a cargo del Instituto.</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Probable responsabilidad administrativa</w:t>
      </w:r>
    </w:p>
    <w:p w:rsidR="00423BD7" w:rsidRPr="00423BD7" w:rsidRDefault="00423BD7" w:rsidP="004E41AA">
      <w:pPr>
        <w:pStyle w:val="Textoindependiente"/>
        <w:ind w:firstLine="709"/>
        <w:rPr>
          <w:rFonts w:ascii="Verdana" w:hAnsi="Verdana" w:cs="Arial"/>
        </w:rPr>
      </w:pPr>
      <w:r w:rsidRPr="00423BD7">
        <w:rPr>
          <w:rFonts w:ascii="Verdana" w:hAnsi="Verdana"/>
          <w:b/>
        </w:rPr>
        <w:t>Artículo 153</w:t>
      </w:r>
      <w:r w:rsidRPr="00423BD7">
        <w:rPr>
          <w:rFonts w:ascii="Verdana" w:hAnsi="Verdana"/>
        </w:rPr>
        <w:t>. C</w:t>
      </w:r>
      <w:r w:rsidRPr="00423BD7">
        <w:rPr>
          <w:rFonts w:ascii="Verdana" w:hAnsi="Verdana" w:cs="Arial"/>
        </w:rPr>
        <w:t>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instancia competente para que ésta inicie, en su caso, el procedimiento de responsabilidad respectivo.</w:t>
      </w:r>
    </w:p>
    <w:p w:rsidR="00423BD7" w:rsidRPr="00423BD7" w:rsidRDefault="00423BD7" w:rsidP="004E41AA">
      <w:pPr>
        <w:pStyle w:val="Textoindependiente"/>
        <w:ind w:firstLine="709"/>
        <w:rPr>
          <w:rFonts w:ascii="Verdana" w:hAnsi="Verdana" w:cs="Arial"/>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Falta de respuesta del recurso de revisión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154.</w:t>
      </w:r>
      <w:r w:rsidRPr="00423BD7">
        <w:rPr>
          <w:rFonts w:ascii="Verdana" w:hAnsi="Verdana" w:cs="Arial"/>
          <w:sz w:val="20"/>
        </w:rPr>
        <w:t xml:space="preserve"> Ante la falta de resolución por parte del Instituto se entenderá confirmada la respuesta del responsable.</w:t>
      </w:r>
    </w:p>
    <w:p w:rsidR="00423BD7" w:rsidRDefault="00423BD7" w:rsidP="004E41AA">
      <w:pPr>
        <w:pStyle w:val="Ttulo21"/>
        <w:ind w:left="0" w:right="0" w:firstLine="709"/>
        <w:jc w:val="both"/>
        <w:rPr>
          <w:rFonts w:ascii="Verdana" w:hAnsi="Verdana"/>
          <w:sz w:val="20"/>
          <w:szCs w:val="20"/>
          <w:lang w:val="es-MX"/>
        </w:rPr>
      </w:pPr>
    </w:p>
    <w:p w:rsidR="0097500D" w:rsidRPr="00423BD7" w:rsidRDefault="0097500D" w:rsidP="004E41AA">
      <w:pPr>
        <w:pStyle w:val="Ttulo21"/>
        <w:ind w:left="0" w:right="0" w:firstLine="709"/>
        <w:jc w:val="both"/>
        <w:rPr>
          <w:rFonts w:ascii="Verdana" w:hAnsi="Verdana"/>
          <w:sz w:val="20"/>
          <w:szCs w:val="20"/>
          <w:lang w:val="es-MX"/>
        </w:rPr>
      </w:pPr>
    </w:p>
    <w:p w:rsidR="00423BD7" w:rsidRPr="00423BD7" w:rsidRDefault="00423BD7" w:rsidP="0097500D">
      <w:pPr>
        <w:pStyle w:val="Ttulo21"/>
        <w:ind w:left="0" w:right="0"/>
        <w:rPr>
          <w:rFonts w:ascii="Verdana" w:hAnsi="Verdana"/>
          <w:sz w:val="20"/>
          <w:szCs w:val="20"/>
          <w:lang w:val="es-MX"/>
        </w:rPr>
      </w:pPr>
      <w:r w:rsidRPr="00423BD7">
        <w:rPr>
          <w:rFonts w:ascii="Verdana" w:hAnsi="Verdana"/>
          <w:sz w:val="20"/>
          <w:szCs w:val="20"/>
          <w:lang w:val="es-MX"/>
        </w:rPr>
        <w:t>Capítulo II</w:t>
      </w:r>
    </w:p>
    <w:p w:rsidR="00423BD7" w:rsidRPr="00423BD7" w:rsidRDefault="00423BD7" w:rsidP="0097500D">
      <w:pPr>
        <w:jc w:val="center"/>
        <w:rPr>
          <w:rFonts w:ascii="Verdana" w:hAnsi="Verdana"/>
          <w:b/>
          <w:sz w:val="20"/>
          <w:lang w:val="es-MX"/>
        </w:rPr>
      </w:pPr>
      <w:r w:rsidRPr="00423BD7">
        <w:rPr>
          <w:rFonts w:ascii="Verdana" w:hAnsi="Verdana"/>
          <w:b/>
          <w:sz w:val="20"/>
        </w:rPr>
        <w:t>De los criterios de interpretación</w:t>
      </w:r>
    </w:p>
    <w:p w:rsidR="00423BD7" w:rsidRPr="00423BD7" w:rsidRDefault="00423BD7" w:rsidP="004E41AA">
      <w:pPr>
        <w:pStyle w:val="Textoindependiente"/>
        <w:ind w:firstLine="709"/>
        <w:rPr>
          <w:rFonts w:ascii="Verdana" w:hAnsi="Verdana"/>
          <w:b/>
        </w:rPr>
      </w:pPr>
    </w:p>
    <w:p w:rsidR="00423BD7" w:rsidRPr="00423BD7" w:rsidRDefault="00423BD7" w:rsidP="004E41AA">
      <w:pPr>
        <w:pStyle w:val="Textoindependiente"/>
        <w:ind w:firstLine="709"/>
        <w:rPr>
          <w:rFonts w:ascii="Verdana" w:hAnsi="Verdana"/>
        </w:rPr>
      </w:pPr>
      <w:r w:rsidRPr="00026B3B">
        <w:rPr>
          <w:rFonts w:ascii="Verdana" w:hAnsi="Verdana"/>
          <w:b/>
        </w:rPr>
        <w:t xml:space="preserve">Artículo 155. </w:t>
      </w:r>
      <w:r w:rsidR="00A81B4A" w:rsidRPr="00026B3B">
        <w:rPr>
          <w:rFonts w:ascii="Verdana" w:hAnsi="Verdana"/>
        </w:rPr>
        <w:t>Derogado.</w:t>
      </w:r>
    </w:p>
    <w:p w:rsidR="00423BD7" w:rsidRDefault="00026B3B" w:rsidP="00026B3B">
      <w:pPr>
        <w:pStyle w:val="Textoindependiente"/>
        <w:jc w:val="right"/>
        <w:rPr>
          <w:rFonts w:ascii="Verdana" w:hAnsi="Verdana"/>
          <w:b/>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026B3B" w:rsidRDefault="00026B3B" w:rsidP="00026B3B">
      <w:pPr>
        <w:pStyle w:val="Textoindependiente"/>
        <w:rPr>
          <w:rFonts w:ascii="Verdana" w:hAnsi="Verdana"/>
          <w:b/>
        </w:rPr>
      </w:pPr>
    </w:p>
    <w:p w:rsidR="0097500D" w:rsidRPr="00423BD7" w:rsidRDefault="0097500D" w:rsidP="004E41AA">
      <w:pPr>
        <w:pStyle w:val="Textoindependiente"/>
        <w:ind w:firstLine="709"/>
        <w:rPr>
          <w:rFonts w:ascii="Verdana" w:hAnsi="Verdana"/>
          <w:b/>
        </w:rPr>
      </w:pPr>
    </w:p>
    <w:p w:rsidR="00423BD7" w:rsidRPr="00423BD7" w:rsidRDefault="00423BD7" w:rsidP="0097500D">
      <w:pPr>
        <w:jc w:val="center"/>
        <w:rPr>
          <w:rFonts w:ascii="Verdana" w:hAnsi="Verdana" w:cs="Arial"/>
          <w:b/>
          <w:sz w:val="20"/>
        </w:rPr>
      </w:pPr>
      <w:r w:rsidRPr="00423BD7">
        <w:rPr>
          <w:rFonts w:ascii="Verdana" w:hAnsi="Verdana" w:cs="Arial"/>
          <w:b/>
          <w:sz w:val="20"/>
        </w:rPr>
        <w:t>TÍTULO DÉCIMO PRIMERO</w:t>
      </w:r>
    </w:p>
    <w:p w:rsidR="00423BD7" w:rsidRPr="00423BD7" w:rsidRDefault="00423BD7" w:rsidP="0097500D">
      <w:pPr>
        <w:jc w:val="center"/>
        <w:rPr>
          <w:rFonts w:ascii="Verdana" w:hAnsi="Verdana" w:cs="Arial"/>
          <w:b/>
          <w:sz w:val="20"/>
        </w:rPr>
      </w:pPr>
      <w:r w:rsidRPr="00423BD7">
        <w:rPr>
          <w:rFonts w:ascii="Verdana" w:hAnsi="Verdana" w:cs="Arial"/>
          <w:b/>
          <w:sz w:val="20"/>
        </w:rPr>
        <w:t>Verificación de tratamientos de datos personales</w:t>
      </w:r>
    </w:p>
    <w:p w:rsidR="00423BD7" w:rsidRPr="00423BD7" w:rsidRDefault="00423BD7" w:rsidP="0097500D">
      <w:pPr>
        <w:jc w:val="center"/>
        <w:rPr>
          <w:rFonts w:ascii="Verdana" w:hAnsi="Verdana" w:cs="Arial"/>
          <w:b/>
          <w:sz w:val="20"/>
        </w:rPr>
      </w:pPr>
    </w:p>
    <w:p w:rsidR="00423BD7" w:rsidRPr="00423BD7" w:rsidRDefault="00423BD7" w:rsidP="0097500D">
      <w:pPr>
        <w:jc w:val="center"/>
        <w:rPr>
          <w:rFonts w:ascii="Verdana" w:hAnsi="Verdana" w:cs="Arial"/>
          <w:b/>
          <w:sz w:val="20"/>
        </w:rPr>
      </w:pPr>
      <w:r w:rsidRPr="00423BD7">
        <w:rPr>
          <w:rFonts w:ascii="Verdana" w:hAnsi="Verdana" w:cs="Arial"/>
          <w:b/>
          <w:sz w:val="20"/>
        </w:rPr>
        <w:t>Capítulo Único</w:t>
      </w:r>
    </w:p>
    <w:p w:rsidR="00423BD7" w:rsidRPr="00423BD7" w:rsidRDefault="00423BD7" w:rsidP="0097500D">
      <w:pPr>
        <w:jc w:val="center"/>
        <w:rPr>
          <w:rFonts w:ascii="Verdana" w:hAnsi="Verdana" w:cs="Arial"/>
          <w:b/>
          <w:sz w:val="20"/>
        </w:rPr>
      </w:pPr>
      <w:r w:rsidRPr="00423BD7">
        <w:rPr>
          <w:rFonts w:ascii="Verdana" w:hAnsi="Verdana" w:cs="Arial"/>
          <w:b/>
          <w:sz w:val="20"/>
        </w:rPr>
        <w:t>Del procedimiento de verificación</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Vigilancia y verificación de tratamientos de datos personales</w:t>
      </w:r>
    </w:p>
    <w:p w:rsidR="00423BD7" w:rsidRPr="00423BD7" w:rsidRDefault="00423BD7" w:rsidP="004E41AA">
      <w:pPr>
        <w:pStyle w:val="Texto"/>
        <w:spacing w:after="0" w:line="240" w:lineRule="auto"/>
        <w:ind w:firstLine="709"/>
        <w:rPr>
          <w:rFonts w:ascii="Verdana" w:hAnsi="Verdana" w:cs="Arial"/>
          <w:sz w:val="20"/>
          <w:szCs w:val="20"/>
        </w:rPr>
      </w:pPr>
      <w:r w:rsidRPr="00423BD7">
        <w:rPr>
          <w:rFonts w:ascii="Verdana" w:hAnsi="Verdana"/>
          <w:b/>
          <w:sz w:val="20"/>
          <w:szCs w:val="20"/>
        </w:rPr>
        <w:t>Artículo 156.</w:t>
      </w:r>
      <w:r w:rsidRPr="00423BD7">
        <w:rPr>
          <w:rFonts w:ascii="Verdana" w:hAnsi="Verdana"/>
          <w:sz w:val="20"/>
          <w:szCs w:val="20"/>
        </w:rPr>
        <w:t xml:space="preserve"> El Instituto tendrá la atribución de vigilar y verificar el cumplimiento de las disposiciones contenidas en la presente Ley y demás ordenamientos que se deriven de ésta.</w:t>
      </w:r>
      <w:r w:rsidRPr="00423BD7">
        <w:rPr>
          <w:rFonts w:ascii="Verdana" w:hAnsi="Verdana"/>
          <w:b/>
          <w:sz w:val="20"/>
          <w:szCs w:val="20"/>
        </w:rPr>
        <w:t xml:space="preserve"> </w:t>
      </w:r>
    </w:p>
    <w:p w:rsidR="00423BD7" w:rsidRPr="00423BD7" w:rsidRDefault="00423BD7" w:rsidP="004E41AA">
      <w:pPr>
        <w:ind w:firstLine="709"/>
        <w:jc w:val="both"/>
        <w:rPr>
          <w:rFonts w:ascii="Verdana" w:hAnsi="Verdana" w:cs="Arial"/>
          <w:sz w:val="20"/>
        </w:rPr>
      </w:pPr>
    </w:p>
    <w:p w:rsidR="00423BD7" w:rsidRPr="00423BD7" w:rsidRDefault="00423BD7" w:rsidP="004E41AA">
      <w:pPr>
        <w:ind w:left="-5" w:firstLine="709"/>
        <w:jc w:val="both"/>
        <w:rPr>
          <w:rFonts w:ascii="Verdana" w:eastAsia="Arial" w:hAnsi="Verdana" w:cs="Arial"/>
          <w:sz w:val="20"/>
          <w:lang w:eastAsia="es-MX"/>
        </w:rPr>
      </w:pPr>
      <w:r w:rsidRPr="00423BD7">
        <w:rPr>
          <w:rFonts w:ascii="Verdana" w:eastAsia="Arial" w:hAnsi="Verdana" w:cs="Arial"/>
          <w:color w:val="000000"/>
          <w:sz w:val="20"/>
          <w:lang w:eastAsia="es-MX"/>
        </w:rPr>
        <w:t xml:space="preserve">En el ejercicio de las funciones de vigilancia y verificación, el Instituto deberá guardar confidencialidad sobre la información a la que tenga acceso en virtud </w:t>
      </w:r>
      <w:r w:rsidRPr="00423BD7">
        <w:rPr>
          <w:rFonts w:ascii="Verdana" w:eastAsia="Arial" w:hAnsi="Verdana" w:cs="Arial"/>
          <w:sz w:val="20"/>
          <w:lang w:eastAsia="es-MX"/>
        </w:rPr>
        <w:t xml:space="preserve">de la verificación correspondiente.  </w:t>
      </w:r>
    </w:p>
    <w:p w:rsidR="00423BD7" w:rsidRPr="00423BD7" w:rsidRDefault="00423BD7" w:rsidP="004E41AA">
      <w:pPr>
        <w:ind w:left="-5" w:firstLine="709"/>
        <w:jc w:val="both"/>
        <w:rPr>
          <w:rFonts w:ascii="Verdana" w:eastAsia="Arial" w:hAnsi="Verdana" w:cs="Arial"/>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Causales de procedencia del procedimiento de verificación</w:t>
      </w:r>
    </w:p>
    <w:p w:rsidR="00423BD7" w:rsidRP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157. </w:t>
      </w:r>
      <w:r w:rsidRPr="00423BD7">
        <w:rPr>
          <w:rFonts w:ascii="Verdana" w:eastAsia="Arial" w:hAnsi="Verdana" w:cs="Arial"/>
          <w:color w:val="000000"/>
          <w:sz w:val="20"/>
          <w:lang w:eastAsia="es-MX"/>
        </w:rPr>
        <w:t>La verificación podrá iniciarse:</w:t>
      </w:r>
    </w:p>
    <w:p w:rsidR="00423BD7" w:rsidRPr="00423BD7" w:rsidRDefault="00423BD7" w:rsidP="004E41AA">
      <w:pPr>
        <w:ind w:left="-5" w:firstLine="709"/>
        <w:jc w:val="both"/>
        <w:rPr>
          <w:rFonts w:ascii="Verdana" w:eastAsia="Arial" w:hAnsi="Verdana" w:cs="Arial"/>
          <w:color w:val="000000"/>
          <w:sz w:val="20"/>
          <w:lang w:eastAsia="es-MX"/>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eastAsia="Calibri" w:hAnsi="Verdana" w:cs="Arial"/>
          <w:sz w:val="20"/>
          <w:lang w:eastAsia="en-US"/>
        </w:rPr>
      </w:pPr>
      <w:r w:rsidRPr="00423BD7">
        <w:rPr>
          <w:rFonts w:ascii="Verdana" w:hAnsi="Verdana" w:cs="Arial"/>
          <w:sz w:val="20"/>
        </w:rPr>
        <w:t xml:space="preserve">De oficio cuando el Instituto cuente con indicios que le hagan presumir de manera fundada y motivada la existencia de violaciones a la presente Ley y demás normatividad que resulte aplicable; </w:t>
      </w:r>
    </w:p>
    <w:p w:rsidR="00423BD7" w:rsidRPr="00423BD7" w:rsidRDefault="00423BD7" w:rsidP="0097500D">
      <w:pPr>
        <w:overflowPunct/>
        <w:autoSpaceDE/>
        <w:autoSpaceDN/>
        <w:adjustRightInd/>
        <w:ind w:left="720" w:right="4" w:hanging="862"/>
        <w:contextualSpacing/>
        <w:jc w:val="both"/>
        <w:textAlignment w:val="auto"/>
        <w:rPr>
          <w:rFonts w:ascii="Verdana" w:eastAsia="Calibri" w:hAnsi="Verdana" w:cs="Arial"/>
          <w:sz w:val="20"/>
          <w:lang w:eastAsia="en-US"/>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hAnsi="Verdana" w:cs="Arial"/>
          <w:sz w:val="20"/>
        </w:rPr>
      </w:pPr>
      <w:r w:rsidRPr="00423BD7">
        <w:rPr>
          <w:rFonts w:ascii="Verdana" w:hAnsi="Verdana" w:cs="Arial"/>
          <w:sz w:val="20"/>
        </w:rPr>
        <w:t>Por denuncia del titular cuando considere que ha sido afectado por actos del responsable que puedan ser contrarios a lo dispuesto por la presente Ley y demás normativa aplicable, o</w:t>
      </w:r>
    </w:p>
    <w:p w:rsidR="00423BD7" w:rsidRPr="00423BD7" w:rsidRDefault="00423BD7" w:rsidP="0097500D">
      <w:pPr>
        <w:overflowPunct/>
        <w:autoSpaceDE/>
        <w:autoSpaceDN/>
        <w:adjustRightInd/>
        <w:ind w:left="720" w:right="4" w:hanging="862"/>
        <w:contextualSpacing/>
        <w:jc w:val="both"/>
        <w:textAlignment w:val="auto"/>
        <w:rPr>
          <w:rFonts w:ascii="Verdana" w:hAnsi="Verdana" w:cs="Arial"/>
          <w:sz w:val="20"/>
        </w:rPr>
      </w:pPr>
    </w:p>
    <w:p w:rsidR="00423BD7" w:rsidRPr="00423BD7" w:rsidRDefault="00423BD7" w:rsidP="004342EF">
      <w:pPr>
        <w:numPr>
          <w:ilvl w:val="0"/>
          <w:numId w:val="47"/>
        </w:numPr>
        <w:overflowPunct/>
        <w:autoSpaceDE/>
        <w:autoSpaceDN/>
        <w:adjustRightInd/>
        <w:ind w:right="4" w:hanging="862"/>
        <w:contextualSpacing/>
        <w:jc w:val="both"/>
        <w:textAlignment w:val="auto"/>
        <w:rPr>
          <w:rFonts w:ascii="Verdana" w:hAnsi="Verdana" w:cs="Arial"/>
          <w:sz w:val="20"/>
        </w:rPr>
      </w:pPr>
      <w:r w:rsidRPr="00423BD7">
        <w:rPr>
          <w:rFonts w:ascii="Verdana" w:hAnsi="Verdana" w:cs="Arial"/>
          <w:sz w:val="20"/>
        </w:rPr>
        <w:t xml:space="preserve">Por denuncia de cualquier persona cuando tenga conocimiento de presuntos incumplimientos a las obligaciones previstas en la presente Ley y demás disposiciones que resulten aplicables en la materia.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verificación no procederá en los supuestos de procedencia del recurso de revisión previsto en la presente Ley.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Requisitos y medios de presentación de la denuncia</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158.</w:t>
      </w:r>
      <w:r w:rsidRPr="00423BD7">
        <w:rPr>
          <w:rFonts w:ascii="Verdana" w:eastAsia="Arial" w:hAnsi="Verdana" w:cs="Arial"/>
          <w:color w:val="000000"/>
          <w:sz w:val="20"/>
          <w:lang w:eastAsia="es-MX"/>
        </w:rPr>
        <w:t xml:space="preserve"> Para la presentación de una denuncia, el denunciante deberá señalar lo siguiente: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 xml:space="preserve">El nombre de la persona que denuncia, o en su caso, de su representante; </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domicilio o medio para oír y recibir notificaciones;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La relación de hechos en que se basa la denuncia y los elementos con los que cuente para probar su dicho;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responsable denunciado y su domicilio, o en su caso, los datos para su identificación y/o ubicación, y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8"/>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La firma del denunciante, o en su caso, de su representante. En caso de no saber firmar, bastará la huella digital. </w:t>
      </w:r>
    </w:p>
    <w:p w:rsidR="00423BD7" w:rsidRPr="00423BD7" w:rsidRDefault="00423BD7" w:rsidP="004E41AA">
      <w:pPr>
        <w:ind w:left="-5" w:firstLine="709"/>
        <w:jc w:val="both"/>
        <w:rPr>
          <w:rFonts w:ascii="Verdana" w:eastAsia="Arial" w:hAnsi="Verdana" w:cs="Arial"/>
          <w:color w:val="000000"/>
          <w:sz w:val="20"/>
          <w:lang w:eastAsia="es-MX"/>
        </w:rPr>
      </w:pPr>
    </w:p>
    <w:p w:rsidR="00423BD7" w:rsidRP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La denuncia podrá presentarse por escrito libre, o a través de los formatos, medios electrónicos o cualquier otro medio o tecnología que el Instituto establezca para tal efecto. </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color w:val="000000"/>
          <w:sz w:val="20"/>
          <w:lang w:val="es-ES_tradnl" w:eastAsia="es-MX"/>
        </w:rPr>
      </w:pPr>
      <w:r w:rsidRPr="00423BD7">
        <w:rPr>
          <w:rFonts w:ascii="Verdana" w:eastAsia="Arial" w:hAnsi="Verdana" w:cs="Arial"/>
          <w:color w:val="000000"/>
          <w:sz w:val="20"/>
          <w:lang w:eastAsia="es-MX"/>
        </w:rPr>
        <w:t xml:space="preserve">Una vez </w:t>
      </w:r>
      <w:r w:rsidRPr="00423BD7">
        <w:rPr>
          <w:rFonts w:ascii="Verdana" w:eastAsia="Arial" w:hAnsi="Verdana" w:cs="Arial"/>
          <w:color w:val="000000"/>
          <w:sz w:val="20"/>
          <w:lang w:val="es-ES_tradnl" w:eastAsia="es-MX"/>
        </w:rPr>
        <w:t>recibida la denuncia, el Instituto deberá acusar recibo de la misma.</w:t>
      </w:r>
    </w:p>
    <w:p w:rsidR="00423BD7" w:rsidRPr="00423BD7" w:rsidRDefault="00423BD7" w:rsidP="004E41AA">
      <w:pPr>
        <w:ind w:firstLine="709"/>
        <w:jc w:val="both"/>
        <w:rPr>
          <w:rFonts w:ascii="Verdana" w:eastAsia="Arial" w:hAnsi="Verdana" w:cs="Arial"/>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Investigaciones previas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159. </w:t>
      </w:r>
      <w:r w:rsidRPr="00423BD7">
        <w:rPr>
          <w:rFonts w:ascii="Verdana" w:eastAsia="Arial" w:hAnsi="Verdana" w:cs="Arial"/>
          <w:color w:val="000000"/>
          <w:sz w:val="20"/>
          <w:lang w:eastAsia="es-MX"/>
        </w:rPr>
        <w:t>Previo a la verificación respectiva, el Instituto podrá desarrollar investigaciones previas, con el fin de contar con elementos para fundar y motivar el acuerdo de inicio</w:t>
      </w:r>
      <w:r w:rsidRPr="00423BD7">
        <w:rPr>
          <w:rFonts w:ascii="Verdana" w:eastAsia="Arial" w:hAnsi="Verdana"/>
          <w:color w:val="000000"/>
          <w:sz w:val="20"/>
          <w:lang w:eastAsia="es-MX"/>
        </w:rPr>
        <w:t> </w:t>
      </w:r>
      <w:r w:rsidRPr="00423BD7">
        <w:rPr>
          <w:rFonts w:ascii="Verdana" w:eastAsia="Arial" w:hAnsi="Verdana" w:cs="Arial"/>
          <w:color w:val="000000"/>
          <w:sz w:val="20"/>
          <w:lang w:eastAsia="es-MX"/>
        </w:rPr>
        <w:t xml:space="preserve">respectivo.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val="es-ES_tradnl" w:eastAsia="es-MX"/>
        </w:rPr>
        <w:t xml:space="preserve">Para ello, el Instituto </w:t>
      </w:r>
      <w:r w:rsidRPr="00423BD7">
        <w:rPr>
          <w:rFonts w:ascii="Verdana" w:eastAsia="Arial" w:hAnsi="Verdana" w:cs="Arial"/>
          <w:color w:val="000000"/>
          <w:sz w:val="20"/>
          <w:lang w:eastAsia="es-MX"/>
        </w:rPr>
        <w:t xml:space="preserve">podrá requerir, mediante mandamiento escrito debidamente fundado y motivado, al denunciante, responsable o cualquier autoridad la exhibición de la información o documentación que estime necesaria.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El denunciante, responsable o cualquier autoridad deberán atender los requerimientos de información en los plazos y términos que el Instituto establezca.</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Acuerdo de improcedencia del procedimiento de verificación</w:t>
      </w:r>
    </w:p>
    <w:p w:rsidR="00423BD7" w:rsidRPr="00423BD7" w:rsidRDefault="00423BD7" w:rsidP="004E41AA">
      <w:pPr>
        <w:ind w:firstLine="709"/>
        <w:jc w:val="both"/>
        <w:rPr>
          <w:rFonts w:ascii="Verdana" w:eastAsia="Arial" w:hAnsi="Verdana" w:cs="Arial"/>
          <w:color w:val="000000"/>
          <w:sz w:val="20"/>
          <w:lang w:val="es-ES_tradnl" w:eastAsia="es-MX"/>
        </w:rPr>
      </w:pPr>
      <w:r w:rsidRPr="00423BD7">
        <w:rPr>
          <w:rFonts w:ascii="Verdana" w:eastAsia="Arial" w:hAnsi="Verdana" w:cs="Arial"/>
          <w:b/>
          <w:color w:val="000000"/>
          <w:sz w:val="20"/>
          <w:lang w:val="es-ES_tradnl" w:eastAsia="es-MX"/>
        </w:rPr>
        <w:t xml:space="preserve">Artículo 160. </w:t>
      </w:r>
      <w:r w:rsidRPr="00423BD7">
        <w:rPr>
          <w:rFonts w:ascii="Verdana" w:eastAsia="Arial" w:hAnsi="Verdana" w:cs="Arial"/>
          <w:color w:val="000000"/>
          <w:sz w:val="20"/>
          <w:lang w:val="es-ES_tradnl" w:eastAsia="es-MX"/>
        </w:rPr>
        <w:t>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423BD7" w:rsidRPr="00423BD7" w:rsidRDefault="00423BD7" w:rsidP="004E41AA">
      <w:pPr>
        <w:ind w:firstLine="709"/>
        <w:jc w:val="both"/>
        <w:rPr>
          <w:rFonts w:ascii="Verdana" w:eastAsia="Arial" w:hAnsi="Verdana" w:cs="Arial"/>
          <w:b/>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Acuerdo de inicio del procedimiento de verificación</w:t>
      </w:r>
    </w:p>
    <w:p w:rsidR="00A81B4A" w:rsidRPr="001F3710" w:rsidRDefault="00423BD7" w:rsidP="00A81B4A">
      <w:pPr>
        <w:ind w:firstLine="709"/>
        <w:jc w:val="both"/>
        <w:rPr>
          <w:rFonts w:ascii="Verdana" w:eastAsia="Arial" w:hAnsi="Verdana" w:cs="Arial"/>
          <w:color w:val="000000"/>
          <w:sz w:val="20"/>
          <w:lang w:eastAsia="es-MX"/>
        </w:rPr>
      </w:pPr>
      <w:r w:rsidRPr="00423BD7">
        <w:rPr>
          <w:rFonts w:ascii="Verdana" w:eastAsia="Arial" w:hAnsi="Verdana" w:cs="Arial"/>
          <w:b/>
          <w:bCs/>
          <w:color w:val="000000"/>
          <w:sz w:val="20"/>
          <w:lang w:eastAsia="es-MX"/>
        </w:rPr>
        <w:t>Artículo 161</w:t>
      </w:r>
      <w:r w:rsidRPr="001F3710">
        <w:rPr>
          <w:rFonts w:ascii="Verdana" w:eastAsia="Arial" w:hAnsi="Verdana" w:cs="Arial"/>
          <w:b/>
          <w:bCs/>
          <w:color w:val="000000"/>
          <w:sz w:val="20"/>
          <w:lang w:eastAsia="es-MX"/>
        </w:rPr>
        <w:t>.</w:t>
      </w:r>
      <w:r w:rsidRPr="001F3710">
        <w:rPr>
          <w:rFonts w:ascii="Verdana" w:eastAsia="Arial" w:hAnsi="Verdana" w:cs="Arial"/>
          <w:b/>
          <w:color w:val="000000"/>
          <w:sz w:val="20"/>
          <w:lang w:eastAsia="es-MX"/>
        </w:rPr>
        <w:t xml:space="preserve"> </w:t>
      </w:r>
      <w:r w:rsidR="00A81B4A" w:rsidRPr="001F3710">
        <w:rPr>
          <w:rFonts w:ascii="Verdana" w:eastAsia="Arial" w:hAnsi="Verdana" w:cs="Arial"/>
          <w:color w:val="000000"/>
          <w:sz w:val="20"/>
          <w:lang w:eastAsia="es-MX"/>
        </w:rPr>
        <w:t>En el comienzo de todo procedimiento de verificación, el Instituto deberá iniciar con una orden que funde y motive la procedencia de su actuación.</w:t>
      </w:r>
    </w:p>
    <w:p w:rsidR="00A81B4A" w:rsidRPr="001F3710" w:rsidRDefault="001F3710" w:rsidP="001F3710">
      <w:pPr>
        <w:jc w:val="right"/>
        <w:rPr>
          <w:rFonts w:ascii="Verdana" w:eastAsia="Arial" w:hAnsi="Verdana" w:cs="Arial"/>
          <w:color w:val="000000"/>
          <w:sz w:val="20"/>
          <w:lang w:eastAsia="es-MX"/>
        </w:rPr>
      </w:pPr>
      <w:r w:rsidRPr="001F3710">
        <w:rPr>
          <w:rFonts w:ascii="Verdana" w:hAnsi="Verdana" w:cs="Arial"/>
          <w:b/>
          <w:color w:val="FF6699"/>
          <w:sz w:val="16"/>
          <w:szCs w:val="16"/>
        </w:rPr>
        <w:t>Párrafo reformado P.O. 05-12-2017</w:t>
      </w:r>
    </w:p>
    <w:p w:rsidR="001F3710" w:rsidRPr="001F3710" w:rsidRDefault="001F3710" w:rsidP="001F3710">
      <w:pPr>
        <w:jc w:val="both"/>
        <w:rPr>
          <w:rFonts w:ascii="Verdana" w:eastAsia="Arial" w:hAnsi="Verdana" w:cs="Arial"/>
          <w:color w:val="000000"/>
          <w:sz w:val="20"/>
          <w:lang w:eastAsia="es-MX"/>
        </w:rPr>
      </w:pPr>
    </w:p>
    <w:p w:rsidR="00423BD7" w:rsidRPr="00423BD7" w:rsidRDefault="00A81B4A" w:rsidP="00A81B4A">
      <w:pPr>
        <w:ind w:firstLine="709"/>
        <w:jc w:val="both"/>
        <w:rPr>
          <w:rFonts w:ascii="Verdana" w:eastAsia="Arial" w:hAnsi="Verdana" w:cs="Arial"/>
          <w:color w:val="000000"/>
          <w:sz w:val="20"/>
          <w:lang w:val="es-ES_tradnl" w:eastAsia="es-MX"/>
        </w:rPr>
      </w:pPr>
      <w:r w:rsidRPr="001F3710">
        <w:rPr>
          <w:rFonts w:ascii="Verdana" w:eastAsia="Arial" w:hAnsi="Verdana" w:cs="Arial"/>
          <w:color w:val="000000"/>
          <w:sz w:val="20"/>
          <w:lang w:eastAsia="es-MX"/>
        </w:rPr>
        <w:t>La orden de inicio del procedimiento de verificación deberá señalar lo siguiente:</w:t>
      </w:r>
    </w:p>
    <w:p w:rsidR="00423BD7" w:rsidRDefault="001F3710" w:rsidP="001F3710">
      <w:pPr>
        <w:tabs>
          <w:tab w:val="left" w:pos="426"/>
        </w:tabs>
        <w:jc w:val="right"/>
        <w:rPr>
          <w:rFonts w:ascii="Verdana" w:eastAsia="Arial" w:hAnsi="Verdana" w:cs="Arial"/>
          <w:color w:val="000000"/>
          <w:sz w:val="20"/>
          <w:lang w:val="es-MX" w:eastAsia="es-MX"/>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tabs>
          <w:tab w:val="left" w:pos="426"/>
        </w:tabs>
        <w:jc w:val="both"/>
        <w:rPr>
          <w:rFonts w:ascii="Verdana" w:eastAsia="Arial" w:hAnsi="Verdana" w:cs="Arial"/>
          <w:color w:val="000000"/>
          <w:sz w:val="20"/>
          <w:lang w:val="es-MX" w:eastAsia="es-MX"/>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eastAsia="Calibri" w:hAnsi="Verdana" w:cs="Arial"/>
          <w:sz w:val="20"/>
          <w:lang w:eastAsia="en-US"/>
        </w:rPr>
      </w:pPr>
      <w:r w:rsidRPr="00423BD7">
        <w:rPr>
          <w:rFonts w:ascii="Verdana" w:hAnsi="Verdana" w:cs="Arial"/>
          <w:sz w:val="20"/>
        </w:rPr>
        <w:t xml:space="preserve">El nombre del denunciante y su domicilio; </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sz w:val="20"/>
          <w:lang w:eastAsia="en-US"/>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 xml:space="preserve">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aquélla, debidamente fundada y motivado;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La denominación del responsable y su domicilio;</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sz w:val="20"/>
        </w:rPr>
      </w:pPr>
    </w:p>
    <w:p w:rsid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El lugar y fecha de la emisión del acuerdo de inicio, y</w:t>
      </w:r>
    </w:p>
    <w:p w:rsidR="0097500D" w:rsidRPr="00423BD7" w:rsidRDefault="0097500D" w:rsidP="0097500D">
      <w:pPr>
        <w:overflowPunct/>
        <w:autoSpaceDE/>
        <w:autoSpaceDN/>
        <w:adjustRightInd/>
        <w:ind w:right="4"/>
        <w:contextualSpacing/>
        <w:jc w:val="both"/>
        <w:textAlignment w:val="auto"/>
        <w:rPr>
          <w:rFonts w:ascii="Verdana" w:hAnsi="Verdana" w:cs="Arial"/>
          <w:sz w:val="20"/>
        </w:rPr>
      </w:pPr>
    </w:p>
    <w:p w:rsidR="00423BD7" w:rsidRPr="00423BD7" w:rsidRDefault="00423BD7" w:rsidP="004342EF">
      <w:pPr>
        <w:numPr>
          <w:ilvl w:val="0"/>
          <w:numId w:val="49"/>
        </w:numPr>
        <w:overflowPunct/>
        <w:autoSpaceDE/>
        <w:autoSpaceDN/>
        <w:adjustRightInd/>
        <w:ind w:right="4" w:hanging="720"/>
        <w:contextualSpacing/>
        <w:jc w:val="both"/>
        <w:textAlignment w:val="auto"/>
        <w:rPr>
          <w:rFonts w:ascii="Verdana" w:hAnsi="Verdana" w:cs="Arial"/>
          <w:sz w:val="20"/>
        </w:rPr>
      </w:pPr>
      <w:r w:rsidRPr="00423BD7">
        <w:rPr>
          <w:rFonts w:ascii="Verdana" w:hAnsi="Verdana" w:cs="Arial"/>
          <w:sz w:val="20"/>
        </w:rPr>
        <w:t>La firma autógrafa de la autoridad que lo expida, salvo en aquellos casos en que la ley autorice otra forma de expedición.</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Arial" w:hAnsi="Verdana" w:cs="Arial"/>
          <w:b/>
          <w:color w:val="000000"/>
          <w:sz w:val="20"/>
          <w:lang w:eastAsia="es-MX"/>
        </w:rPr>
      </w:pPr>
      <w:r w:rsidRPr="00423BD7">
        <w:rPr>
          <w:rFonts w:ascii="Verdana" w:hAnsi="Verdana" w:cs="Arial"/>
          <w:b/>
          <w:i/>
          <w:sz w:val="20"/>
        </w:rPr>
        <w:t>Notificación del acuerdo de inicio de verificación</w:t>
      </w:r>
      <w:r w:rsidRPr="00423BD7">
        <w:rPr>
          <w:rFonts w:ascii="Verdana" w:eastAsia="Arial" w:hAnsi="Verdana" w:cs="Arial"/>
          <w:b/>
          <w:color w:val="000000"/>
          <w:sz w:val="20"/>
          <w:lang w:eastAsia="es-MX"/>
        </w:rPr>
        <w:t xml:space="preserve"> </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162.</w:t>
      </w:r>
      <w:r w:rsidRPr="00423BD7">
        <w:rPr>
          <w:rFonts w:ascii="Verdana" w:eastAsia="Arial" w:hAnsi="Verdana" w:cs="Arial"/>
          <w:color w:val="000000"/>
          <w:sz w:val="20"/>
          <w:lang w:eastAsia="es-MX"/>
        </w:rPr>
        <w:t xml:space="preserve"> El Instituto deberá notificar el acuerdo de inicio del procedimiento de verificación al responsable denunciado.</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Requerimientos de información y visitas de inspección</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163. </w:t>
      </w:r>
      <w:r w:rsidRPr="00423BD7">
        <w:rPr>
          <w:rFonts w:ascii="Verdana" w:eastAsia="Arial" w:hAnsi="Verdana" w:cs="Arial"/>
          <w:color w:val="000000"/>
          <w:sz w:val="20"/>
          <w:lang w:eastAsia="es-MX"/>
        </w:rPr>
        <w:t>Para el desahogo del procedimiento de verificación, el Instituto podrá, de manera conjunta, indistinta y sucesivamente:</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342EF">
      <w:pPr>
        <w:pStyle w:val="Prrafodelista"/>
        <w:numPr>
          <w:ilvl w:val="0"/>
          <w:numId w:val="50"/>
        </w:numPr>
        <w:overflowPunct/>
        <w:autoSpaceDE/>
        <w:autoSpaceDN/>
        <w:adjustRightInd/>
        <w:spacing w:after="0" w:line="240" w:lineRule="auto"/>
        <w:ind w:hanging="720"/>
        <w:contextualSpacing/>
        <w:jc w:val="both"/>
        <w:textAlignment w:val="auto"/>
        <w:rPr>
          <w:rFonts w:ascii="Verdana" w:eastAsia="Arial" w:hAnsi="Verdana" w:cs="Arial"/>
          <w:color w:val="000000"/>
          <w:sz w:val="20"/>
          <w:lang w:eastAsia="es-MX"/>
        </w:rPr>
      </w:pPr>
      <w:r w:rsidRPr="00423BD7">
        <w:rPr>
          <w:rFonts w:ascii="Verdana" w:eastAsia="Arial" w:hAnsi="Verdana" w:cs="Arial"/>
          <w:color w:val="000000"/>
          <w:sz w:val="20"/>
          <w:lang w:eastAsia="es-MX"/>
        </w:rPr>
        <w:t>Requerir al responsable denunciado la documentación e información necesaria vinculada con la presunta violación, y/o</w:t>
      </w:r>
    </w:p>
    <w:p w:rsidR="00423BD7" w:rsidRPr="00423BD7" w:rsidRDefault="00423BD7" w:rsidP="0097500D">
      <w:pPr>
        <w:pStyle w:val="Prrafodelista"/>
        <w:overflowPunct/>
        <w:autoSpaceDE/>
        <w:autoSpaceDN/>
        <w:adjustRightInd/>
        <w:spacing w:after="0" w:line="240" w:lineRule="auto"/>
        <w:ind w:hanging="720"/>
        <w:contextualSpacing/>
        <w:jc w:val="both"/>
        <w:textAlignment w:val="auto"/>
        <w:rPr>
          <w:rFonts w:ascii="Verdana" w:eastAsia="Arial" w:hAnsi="Verdana" w:cs="Arial"/>
          <w:color w:val="000000"/>
          <w:sz w:val="20"/>
          <w:lang w:eastAsia="es-MX"/>
        </w:rPr>
      </w:pPr>
    </w:p>
    <w:p w:rsidR="00423BD7" w:rsidRPr="00423BD7" w:rsidRDefault="00423BD7" w:rsidP="004342EF">
      <w:pPr>
        <w:pStyle w:val="Prrafodelista"/>
        <w:numPr>
          <w:ilvl w:val="0"/>
          <w:numId w:val="50"/>
        </w:numPr>
        <w:overflowPunct/>
        <w:autoSpaceDE/>
        <w:autoSpaceDN/>
        <w:adjustRightInd/>
        <w:spacing w:after="0" w:line="240" w:lineRule="auto"/>
        <w:ind w:hanging="720"/>
        <w:contextualSpacing/>
        <w:jc w:val="both"/>
        <w:textAlignment w:val="auto"/>
        <w:rPr>
          <w:rFonts w:ascii="Verdana" w:eastAsia="Arial" w:hAnsi="Verdana" w:cs="Arial"/>
          <w:bCs/>
          <w:color w:val="000000"/>
          <w:sz w:val="20"/>
          <w:lang w:eastAsia="es-MX"/>
        </w:rPr>
      </w:pPr>
      <w:r w:rsidRPr="00423BD7">
        <w:rPr>
          <w:rFonts w:ascii="Verdana" w:eastAsia="Arial" w:hAnsi="Verdana" w:cs="Arial"/>
          <w:color w:val="000000"/>
          <w:sz w:val="20"/>
          <w:lang w:eastAsia="es-MX"/>
        </w:rPr>
        <w:t>Realizar visitas de verificación a las oficinas o instalaciones del responsable denunciado, o en su caso, en el lugar donde se lleven a cabo los tratamientos de datos personales</w:t>
      </w:r>
      <w:r w:rsidRPr="00423BD7">
        <w:rPr>
          <w:rFonts w:ascii="Verdana" w:eastAsia="Arial" w:hAnsi="Verdana" w:cs="Arial"/>
          <w:bCs/>
          <w:color w:val="000000"/>
          <w:sz w:val="20"/>
          <w:lang w:eastAsia="es-MX"/>
        </w:rPr>
        <w:t>.</w:t>
      </w:r>
    </w:p>
    <w:p w:rsidR="00423BD7" w:rsidRPr="00423BD7" w:rsidRDefault="00423BD7" w:rsidP="004E41AA">
      <w:pPr>
        <w:ind w:firstLine="709"/>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Cs/>
          <w:color w:val="000000"/>
          <w:sz w:val="20"/>
          <w:lang w:eastAsia="es-MX"/>
        </w:rPr>
        <w:t>Lo anterior, a fin de allegarse de los elementos relacionados con el objeto y alcance de éste</w:t>
      </w:r>
      <w:r w:rsidRPr="00423BD7">
        <w:rPr>
          <w:rFonts w:ascii="Verdana" w:eastAsia="Arial" w:hAnsi="Verdana" w:cs="Arial"/>
          <w:color w:val="000000"/>
          <w:sz w:val="20"/>
          <w:lang w:eastAsia="es-MX"/>
        </w:rPr>
        <w:t>.</w:t>
      </w:r>
    </w:p>
    <w:p w:rsidR="00423BD7" w:rsidRPr="00423BD7" w:rsidRDefault="00423BD7" w:rsidP="004E41AA">
      <w:pPr>
        <w:ind w:left="-5"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Atención de requerimientos del Instituto</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164. </w:t>
      </w:r>
      <w:r w:rsidRPr="00423BD7">
        <w:rPr>
          <w:rFonts w:ascii="Verdana" w:eastAsia="Arial" w:hAnsi="Verdana" w:cs="Arial"/>
          <w:color w:val="000000"/>
          <w:sz w:val="20"/>
          <w:lang w:eastAsia="es-MX"/>
        </w:rPr>
        <w:t>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423BD7" w:rsidRPr="00423BD7" w:rsidRDefault="00423BD7" w:rsidP="004E41AA">
      <w:pPr>
        <w:ind w:firstLine="709"/>
        <w:jc w:val="both"/>
        <w:rPr>
          <w:rFonts w:ascii="Verdana" w:eastAsia="Arial" w:hAnsi="Verdana" w:cs="Arial"/>
          <w:b/>
          <w:color w:val="000000"/>
          <w:sz w:val="20"/>
          <w:lang w:eastAsia="es-MX"/>
        </w:rPr>
      </w:pPr>
    </w:p>
    <w:p w:rsidR="00423BD7" w:rsidRPr="00423BD7" w:rsidRDefault="00423BD7" w:rsidP="004E41AA">
      <w:pPr>
        <w:ind w:firstLine="709"/>
        <w:jc w:val="both"/>
        <w:rPr>
          <w:rFonts w:ascii="Verdana" w:eastAsia="Arial" w:hAnsi="Verdana" w:cs="Arial"/>
          <w:b/>
          <w:color w:val="000000"/>
          <w:sz w:val="20"/>
          <w:lang w:eastAsia="es-MX"/>
        </w:rPr>
      </w:pPr>
      <w:r w:rsidRPr="00423BD7">
        <w:rPr>
          <w:rFonts w:ascii="Verdana" w:eastAsia="Arial" w:hAnsi="Verdana" w:cs="Arial"/>
          <w:color w:val="000000"/>
          <w:sz w:val="20"/>
          <w:lang w:eastAsia="es-MX"/>
        </w:rPr>
        <w:t>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423BD7" w:rsidRPr="00423BD7" w:rsidRDefault="00423BD7" w:rsidP="004E41AA">
      <w:pPr>
        <w:ind w:left="-5" w:firstLine="709"/>
        <w:jc w:val="both"/>
        <w:rPr>
          <w:rFonts w:ascii="Verdana" w:eastAsia="Arial" w:hAnsi="Verdana" w:cs="Arial"/>
          <w:b/>
          <w:color w:val="000000"/>
          <w:sz w:val="20"/>
          <w:lang w:eastAsia="es-MX"/>
        </w:rPr>
      </w:pPr>
    </w:p>
    <w:p w:rsidR="007900C8" w:rsidRDefault="00423BD7" w:rsidP="004E41AA">
      <w:pPr>
        <w:ind w:firstLine="709"/>
        <w:jc w:val="right"/>
        <w:rPr>
          <w:rFonts w:ascii="Verdana" w:hAnsi="Verdana" w:cs="Arial"/>
          <w:b/>
          <w:i/>
          <w:sz w:val="20"/>
        </w:rPr>
      </w:pPr>
      <w:r w:rsidRPr="00423BD7">
        <w:rPr>
          <w:rFonts w:ascii="Verdana" w:hAnsi="Verdana" w:cs="Arial"/>
          <w:b/>
          <w:i/>
          <w:sz w:val="20"/>
        </w:rPr>
        <w:t>Acceso a documentación relacionada</w:t>
      </w: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con el tratamiento de datos personales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165.</w:t>
      </w:r>
      <w:r w:rsidRPr="00423BD7">
        <w:rPr>
          <w:rFonts w:ascii="Verdana" w:eastAsia="Arial" w:hAnsi="Verdana" w:cs="Arial"/>
          <w:color w:val="000000"/>
          <w:sz w:val="20"/>
          <w:lang w:eastAsia="es-MX"/>
        </w:rPr>
        <w:t xml:space="preserve">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423BD7" w:rsidRPr="00423BD7" w:rsidRDefault="00423BD7" w:rsidP="004E41AA">
      <w:pPr>
        <w:ind w:left="-5" w:firstLine="709"/>
        <w:jc w:val="both"/>
        <w:rPr>
          <w:rFonts w:ascii="Verdana" w:eastAsia="Arial" w:hAnsi="Verdana" w:cs="Arial"/>
          <w:b/>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Visitas de verificación</w:t>
      </w:r>
    </w:p>
    <w:p w:rsidR="00423BD7" w:rsidRPr="00423BD7" w:rsidRDefault="00423BD7" w:rsidP="004E41AA">
      <w:pPr>
        <w:ind w:firstLine="709"/>
        <w:jc w:val="both"/>
        <w:rPr>
          <w:rFonts w:ascii="Verdana" w:eastAsia="Arial" w:hAnsi="Verdana" w:cs="Arial"/>
          <w:bCs/>
          <w:color w:val="000000"/>
          <w:sz w:val="20"/>
          <w:lang w:val="es-ES_tradnl" w:eastAsia="es-MX"/>
        </w:rPr>
      </w:pPr>
      <w:r w:rsidRPr="00423BD7">
        <w:rPr>
          <w:rFonts w:ascii="Verdana" w:eastAsia="Arial" w:hAnsi="Verdana" w:cs="Arial"/>
          <w:b/>
          <w:bCs/>
          <w:color w:val="000000"/>
          <w:sz w:val="20"/>
          <w:lang w:eastAsia="es-MX"/>
        </w:rPr>
        <w:t xml:space="preserve">Artículo 166. </w:t>
      </w:r>
      <w:r w:rsidRPr="00423BD7">
        <w:rPr>
          <w:rFonts w:ascii="Verdana" w:eastAsia="Arial" w:hAnsi="Verdana" w:cs="Arial"/>
          <w:bCs/>
          <w:color w:val="000000"/>
          <w:sz w:val="20"/>
          <w:lang w:val="es-ES_tradnl" w:eastAsia="es-MX"/>
        </w:rPr>
        <w:t>Las visitas de verificación que lleve a cabo el Instituto podrán ser una o varias en el curso de un mismo procedimiento, las cuales se deberán desarrollar conforme a las siguientes reglas y requisitos:</w:t>
      </w:r>
    </w:p>
    <w:p w:rsidR="00423BD7" w:rsidRPr="00423BD7" w:rsidRDefault="00423BD7" w:rsidP="004E41AA">
      <w:pPr>
        <w:ind w:firstLine="709"/>
        <w:jc w:val="both"/>
        <w:rPr>
          <w:rFonts w:ascii="Verdana" w:eastAsia="Arial" w:hAnsi="Verdana" w:cs="Arial"/>
          <w:b/>
          <w:bCs/>
          <w:color w:val="000000"/>
          <w:sz w:val="20"/>
          <w:lang w:val="es-MX"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Cada visita de verificación tendrá un objeto y alcance distinto y su duración no podrá exceder de cinco días;</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 orden de visita de verificación contendrá:</w:t>
      </w:r>
    </w:p>
    <w:p w:rsidR="00423BD7" w:rsidRPr="00423BD7" w:rsidRDefault="00423BD7" w:rsidP="0097500D">
      <w:pPr>
        <w:pStyle w:val="Prrafodelista"/>
        <w:spacing w:after="0" w:line="240" w:lineRule="auto"/>
        <w:ind w:hanging="720"/>
        <w:rPr>
          <w:rFonts w:ascii="Verdana" w:eastAsia="Arial" w:hAnsi="Verdana" w:cs="Arial"/>
          <w:bCs/>
          <w:color w:val="000000"/>
          <w:sz w:val="20"/>
          <w:lang w:val="es-ES_tradnl" w:eastAsia="es-MX"/>
        </w:rPr>
      </w:pPr>
    </w:p>
    <w:p w:rsidR="0097500D" w:rsidRPr="0097500D"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MX" w:eastAsia="es-MX"/>
        </w:rPr>
      </w:pPr>
      <w:r w:rsidRPr="00423BD7">
        <w:rPr>
          <w:rFonts w:ascii="Verdana" w:eastAsia="Arial" w:hAnsi="Verdana" w:cs="Arial"/>
          <w:bCs/>
          <w:color w:val="000000"/>
          <w:sz w:val="20"/>
          <w:lang w:val="es-ES_tradnl" w:eastAsia="es-MX"/>
        </w:rPr>
        <w:t>El objeto, alcance y duración que, en su conjunto, limitarán la diligencia;</w:t>
      </w:r>
    </w:p>
    <w:p w:rsidR="00423BD7" w:rsidRPr="00423BD7" w:rsidRDefault="00423BD7" w:rsidP="0097500D">
      <w:pPr>
        <w:overflowPunct/>
        <w:autoSpaceDE/>
        <w:autoSpaceDN/>
        <w:adjustRightInd/>
        <w:ind w:left="567" w:right="4"/>
        <w:jc w:val="both"/>
        <w:textAlignment w:val="auto"/>
        <w:rPr>
          <w:rFonts w:ascii="Verdana" w:eastAsia="Arial" w:hAnsi="Verdana" w:cs="Arial"/>
          <w:bCs/>
          <w:color w:val="000000"/>
          <w:sz w:val="20"/>
          <w:lang w:val="es-MX" w:eastAsia="es-MX"/>
        </w:rPr>
      </w:pPr>
      <w:r w:rsidRPr="00423BD7">
        <w:rPr>
          <w:rFonts w:ascii="Verdana" w:eastAsia="Arial" w:hAnsi="Verdana" w:cs="Arial"/>
          <w:bCs/>
          <w:color w:val="000000"/>
          <w:sz w:val="20"/>
          <w:lang w:val="es-ES_tradnl" w:eastAsia="es-MX"/>
        </w:rPr>
        <w:t xml:space="preserve"> </w:t>
      </w:r>
    </w:p>
    <w:p w:rsid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color w:val="000000"/>
          <w:sz w:val="20"/>
          <w:lang w:eastAsia="es-MX"/>
        </w:rPr>
        <w:t xml:space="preserve">La denominación del responsable </w:t>
      </w:r>
      <w:r w:rsidRPr="00423BD7">
        <w:rPr>
          <w:rFonts w:ascii="Verdana" w:eastAsia="Arial" w:hAnsi="Verdana" w:cs="Arial"/>
          <w:bCs/>
          <w:color w:val="000000"/>
          <w:sz w:val="20"/>
          <w:lang w:val="es-ES_tradnl" w:eastAsia="es-MX"/>
        </w:rPr>
        <w:t xml:space="preserve">verificado; </w:t>
      </w:r>
    </w:p>
    <w:p w:rsidR="0097500D" w:rsidRPr="00423BD7" w:rsidRDefault="0097500D" w:rsidP="0097500D">
      <w:pPr>
        <w:overflowPunct/>
        <w:autoSpaceDE/>
        <w:autoSpaceDN/>
        <w:adjustRightInd/>
        <w:ind w:right="4"/>
        <w:jc w:val="both"/>
        <w:textAlignment w:val="auto"/>
        <w:rPr>
          <w:rFonts w:ascii="Verdana" w:eastAsia="Arial" w:hAnsi="Verdana" w:cs="Arial"/>
          <w:bCs/>
          <w:color w:val="000000"/>
          <w:sz w:val="20"/>
          <w:lang w:val="es-ES_tradnl" w:eastAsia="es-MX"/>
        </w:rPr>
      </w:pPr>
    </w:p>
    <w:p w:rsid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 ubicación del domicilio o domicilios a visitar, y</w:t>
      </w:r>
    </w:p>
    <w:p w:rsidR="0097500D" w:rsidRPr="00423BD7" w:rsidRDefault="0097500D" w:rsidP="0097500D">
      <w:pPr>
        <w:overflowPunct/>
        <w:autoSpaceDE/>
        <w:autoSpaceDN/>
        <w:adjustRightInd/>
        <w:ind w:right="4"/>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2"/>
        </w:numPr>
        <w:overflowPunct/>
        <w:autoSpaceDE/>
        <w:autoSpaceDN/>
        <w:adjustRightInd/>
        <w:ind w:left="1418" w:right="4" w:hanging="851"/>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El nombre completo de la persona o personas autorizadas a realizar la visita de verificación, las cuales podrán ser sustituidas, aumentadas o reducidas en su número en cualquier tiempo por el Instituto, situación que se notificará al responsable sujeto a procedimiento, y</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1"/>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423BD7" w:rsidRPr="00423BD7" w:rsidRDefault="00423BD7" w:rsidP="004E41AA">
      <w:pPr>
        <w:ind w:left="-5" w:firstLine="709"/>
        <w:jc w:val="both"/>
        <w:rPr>
          <w:rFonts w:ascii="Verdana" w:eastAsia="Arial" w:hAnsi="Verdana" w:cs="Arial"/>
          <w:b/>
          <w:bCs/>
          <w:color w:val="000000"/>
          <w:sz w:val="20"/>
          <w:lang w:val="es-ES_tradnl" w:eastAsia="es-MX"/>
        </w:rPr>
      </w:pPr>
    </w:p>
    <w:p w:rsidR="00423BD7" w:rsidRPr="00423BD7" w:rsidRDefault="00423BD7" w:rsidP="004E41AA">
      <w:pPr>
        <w:ind w:left="-5" w:firstLine="709"/>
        <w:jc w:val="both"/>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El Instituto podrá autorizar que servidores públicos de otras autoridades federales, estatales y municipales, en el ámbito de sus respectivas competencias, auxilien en cuestiones técnicas o específicas para el desahogo de la misma.</w:t>
      </w:r>
    </w:p>
    <w:p w:rsidR="00423BD7" w:rsidRPr="00423BD7" w:rsidRDefault="00423BD7" w:rsidP="004E41AA">
      <w:pPr>
        <w:ind w:firstLine="709"/>
        <w:jc w:val="both"/>
        <w:rPr>
          <w:rFonts w:ascii="Verdana" w:eastAsia="Arial" w:hAnsi="Verdana" w:cs="Arial"/>
          <w:b/>
          <w:bCs/>
          <w:color w:val="000000"/>
          <w:sz w:val="20"/>
          <w:lang w:val="es-ES_tradnl" w:eastAsia="es-MX"/>
        </w:rPr>
      </w:pPr>
    </w:p>
    <w:p w:rsidR="00423BD7" w:rsidRPr="00423BD7" w:rsidRDefault="00423BD7" w:rsidP="004E41AA">
      <w:pPr>
        <w:ind w:firstLine="709"/>
        <w:jc w:val="right"/>
        <w:rPr>
          <w:rFonts w:ascii="Verdana" w:eastAsia="Calibri" w:hAnsi="Verdana" w:cs="Arial"/>
          <w:b/>
          <w:i/>
          <w:sz w:val="20"/>
          <w:lang w:val="es-MX" w:eastAsia="en-US"/>
        </w:rPr>
      </w:pPr>
      <w:r w:rsidRPr="00423BD7">
        <w:rPr>
          <w:rFonts w:ascii="Verdana" w:hAnsi="Verdana" w:cs="Arial"/>
          <w:b/>
          <w:i/>
          <w:sz w:val="20"/>
        </w:rPr>
        <w:t>Realización de visitas de verificación</w:t>
      </w:r>
    </w:p>
    <w:p w:rsidR="00423BD7" w:rsidRPr="00423BD7" w:rsidRDefault="00423BD7" w:rsidP="004E41AA">
      <w:pPr>
        <w:ind w:left="-5" w:firstLine="709"/>
        <w:jc w:val="both"/>
        <w:rPr>
          <w:rFonts w:ascii="Verdana" w:eastAsia="Arial" w:hAnsi="Verdana" w:cs="Arial"/>
          <w:b/>
          <w:bCs/>
          <w:color w:val="000000"/>
          <w:sz w:val="20"/>
          <w:lang w:val="es-ES_tradnl" w:eastAsia="es-MX"/>
        </w:rPr>
      </w:pPr>
      <w:r w:rsidRPr="00423BD7">
        <w:rPr>
          <w:rFonts w:ascii="Verdana" w:eastAsia="Arial" w:hAnsi="Verdana" w:cs="Arial"/>
          <w:b/>
          <w:bCs/>
          <w:color w:val="000000"/>
          <w:sz w:val="20"/>
          <w:lang w:val="es-ES_tradnl" w:eastAsia="es-MX"/>
        </w:rPr>
        <w:t xml:space="preserve">Artículo 167. </w:t>
      </w:r>
      <w:r w:rsidRPr="00423BD7">
        <w:rPr>
          <w:rFonts w:ascii="Verdana" w:eastAsia="Arial" w:hAnsi="Verdana" w:cs="Arial"/>
          <w:bCs/>
          <w:color w:val="000000"/>
          <w:sz w:val="20"/>
          <w:lang w:val="es-ES_tradnl" w:eastAsia="es-MX"/>
        </w:rPr>
        <w:t>En la realización de las visitas de verificación, los verificadores autorizados y los responsables verificados deberán estar a lo siguiente:</w:t>
      </w:r>
    </w:p>
    <w:p w:rsidR="00423BD7" w:rsidRPr="00423BD7" w:rsidRDefault="00423BD7" w:rsidP="004E41AA">
      <w:pPr>
        <w:tabs>
          <w:tab w:val="left" w:pos="426"/>
        </w:tabs>
        <w:ind w:left="-5" w:firstLine="709"/>
        <w:jc w:val="both"/>
        <w:rPr>
          <w:rFonts w:ascii="Verdana" w:eastAsia="Arial" w:hAnsi="Verdana" w:cs="Arial"/>
          <w:b/>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Los verificadores autorizados se identificarán ante la persona con quien se entienda la diligencia, al iniciar la visita;</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hAnsi="Verdana" w:cs="Arial"/>
          <w:bCs/>
          <w:sz w:val="20"/>
          <w:lang w:val="es-ES_tradnl"/>
        </w:rPr>
        <w:t>Los verificadores autorizados requerirán a la persona con quien se entienda la diligencia designe a dos testigos;</w:t>
      </w:r>
    </w:p>
    <w:p w:rsidR="00423BD7" w:rsidRPr="00423BD7" w:rsidRDefault="00423BD7" w:rsidP="0097500D">
      <w:pPr>
        <w:overflowPunct/>
        <w:autoSpaceDE/>
        <w:autoSpaceDN/>
        <w:adjustRightInd/>
        <w:ind w:left="720" w:right="4" w:hanging="720"/>
        <w:jc w:val="both"/>
        <w:textAlignment w:val="auto"/>
        <w:rPr>
          <w:rFonts w:ascii="Verdana" w:eastAsia="Arial" w:hAnsi="Verdana" w:cs="Arial"/>
          <w:bCs/>
          <w:color w:val="000000"/>
          <w:sz w:val="20"/>
          <w:lang w:val="es-ES_tradnl" w:eastAsia="es-MX"/>
        </w:rPr>
      </w:pPr>
    </w:p>
    <w:p w:rsidR="00423BD7" w:rsidRPr="00423BD7" w:rsidRDefault="00423BD7" w:rsidP="004342EF">
      <w:pPr>
        <w:numPr>
          <w:ilvl w:val="0"/>
          <w:numId w:val="53"/>
        </w:numPr>
        <w:overflowPunct/>
        <w:autoSpaceDE/>
        <w:autoSpaceDN/>
        <w:adjustRightInd/>
        <w:ind w:right="4" w:hanging="720"/>
        <w:jc w:val="both"/>
        <w:textAlignment w:val="auto"/>
        <w:rPr>
          <w:rFonts w:ascii="Verdana" w:eastAsia="Arial" w:hAnsi="Verdana" w:cs="Arial"/>
          <w:bCs/>
          <w:color w:val="000000"/>
          <w:sz w:val="20"/>
          <w:lang w:val="es-ES_tradnl" w:eastAsia="es-MX"/>
        </w:rPr>
      </w:pPr>
      <w:r w:rsidRPr="00423BD7">
        <w:rPr>
          <w:rFonts w:ascii="Verdana" w:hAnsi="Verdana" w:cs="Arial"/>
          <w:bCs/>
          <w:sz w:val="20"/>
          <w:lang w:val="es-ES_tradnl"/>
        </w:rPr>
        <w:t>El responsable verificado estará obligado a:</w:t>
      </w:r>
    </w:p>
    <w:p w:rsidR="00423BD7" w:rsidRPr="00423BD7" w:rsidRDefault="00423BD7" w:rsidP="0097500D">
      <w:pPr>
        <w:overflowPunct/>
        <w:autoSpaceDE/>
        <w:autoSpaceDN/>
        <w:adjustRightInd/>
        <w:ind w:left="720" w:right="4" w:hanging="720"/>
        <w:contextualSpacing/>
        <w:jc w:val="both"/>
        <w:textAlignment w:val="auto"/>
        <w:rPr>
          <w:rFonts w:ascii="Verdana" w:eastAsia="Calibri" w:hAnsi="Verdana" w:cs="Arial"/>
          <w:bCs/>
          <w:sz w:val="20"/>
          <w:lang w:val="es-MX" w:eastAsia="en-US"/>
        </w:rPr>
      </w:pPr>
    </w:p>
    <w:p w:rsidR="00423BD7" w:rsidRPr="0097500D" w:rsidRDefault="00423BD7" w:rsidP="004342EF">
      <w:pPr>
        <w:numPr>
          <w:ilvl w:val="0"/>
          <w:numId w:val="54"/>
        </w:numPr>
        <w:overflowPunct/>
        <w:autoSpaceDE/>
        <w:autoSpaceDN/>
        <w:adjustRightInd/>
        <w:ind w:left="1418" w:right="4" w:hanging="851"/>
        <w:contextualSpacing/>
        <w:jc w:val="both"/>
        <w:textAlignment w:val="auto"/>
        <w:rPr>
          <w:rFonts w:ascii="Verdana" w:eastAsia="Calibri" w:hAnsi="Verdana" w:cs="Arial"/>
          <w:bCs/>
          <w:sz w:val="20"/>
          <w:lang w:val="es-MX" w:eastAsia="en-US"/>
        </w:rPr>
      </w:pPr>
      <w:r w:rsidRPr="00423BD7">
        <w:rPr>
          <w:rFonts w:ascii="Verdana" w:hAnsi="Verdana" w:cs="Arial"/>
          <w:bCs/>
          <w:sz w:val="20"/>
          <w:lang w:val="es-ES_tradnl"/>
        </w:rPr>
        <w:t>Permitir el acceso a los verificadores autorizados al lugar señalado en la orden para la práctica de la visita;</w:t>
      </w:r>
    </w:p>
    <w:p w:rsidR="0097500D" w:rsidRPr="00423BD7" w:rsidRDefault="0097500D" w:rsidP="0097500D">
      <w:pPr>
        <w:overflowPunct/>
        <w:autoSpaceDE/>
        <w:autoSpaceDN/>
        <w:adjustRightInd/>
        <w:ind w:left="567" w:right="4"/>
        <w:contextualSpacing/>
        <w:jc w:val="both"/>
        <w:textAlignment w:val="auto"/>
        <w:rPr>
          <w:rFonts w:ascii="Verdana" w:eastAsia="Calibri" w:hAnsi="Verdana" w:cs="Arial"/>
          <w:bCs/>
          <w:sz w:val="20"/>
          <w:lang w:val="es-MX" w:eastAsia="en-US"/>
        </w:rPr>
      </w:pPr>
    </w:p>
    <w:p w:rsid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Proporcionar y mantener a disposición de los verificadores autorizados la información, documentación o datos relacionados con la visita;</w:t>
      </w:r>
    </w:p>
    <w:p w:rsidR="0097500D" w:rsidRPr="00423BD7" w:rsidRDefault="0097500D" w:rsidP="0097500D">
      <w:pPr>
        <w:overflowPunct/>
        <w:autoSpaceDE/>
        <w:autoSpaceDN/>
        <w:adjustRightInd/>
        <w:ind w:right="4"/>
        <w:contextualSpacing/>
        <w:jc w:val="both"/>
        <w:textAlignment w:val="auto"/>
        <w:rPr>
          <w:rFonts w:ascii="Verdana" w:hAnsi="Verdana" w:cs="Arial"/>
          <w:bCs/>
          <w:sz w:val="20"/>
          <w:lang w:val="es-ES_tradnl"/>
        </w:rPr>
      </w:pPr>
    </w:p>
    <w:p w:rsid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Permitir a los verificadores autorizados el acceso a archiveros, registros, archivos, sistemas, equipos de cómputo, discos o cualquier otro medio de tratamiento de datos personales, y</w:t>
      </w:r>
    </w:p>
    <w:p w:rsidR="0097500D" w:rsidRPr="00423BD7" w:rsidRDefault="0097500D" w:rsidP="0097500D">
      <w:pPr>
        <w:overflowPunct/>
        <w:autoSpaceDE/>
        <w:autoSpaceDN/>
        <w:adjustRightInd/>
        <w:ind w:right="4"/>
        <w:contextualSpacing/>
        <w:jc w:val="both"/>
        <w:textAlignment w:val="auto"/>
        <w:rPr>
          <w:rFonts w:ascii="Verdana" w:hAnsi="Verdana" w:cs="Arial"/>
          <w:bCs/>
          <w:sz w:val="20"/>
          <w:lang w:val="es-ES_tradnl"/>
        </w:rPr>
      </w:pPr>
    </w:p>
    <w:p w:rsidR="00423BD7" w:rsidRPr="00423BD7" w:rsidRDefault="00423BD7" w:rsidP="004342EF">
      <w:pPr>
        <w:numPr>
          <w:ilvl w:val="0"/>
          <w:numId w:val="54"/>
        </w:numPr>
        <w:overflowPunct/>
        <w:autoSpaceDE/>
        <w:autoSpaceDN/>
        <w:adjustRightInd/>
        <w:ind w:left="1418" w:right="4" w:hanging="851"/>
        <w:contextualSpacing/>
        <w:jc w:val="both"/>
        <w:textAlignment w:val="auto"/>
        <w:rPr>
          <w:rFonts w:ascii="Verdana" w:hAnsi="Verdana" w:cs="Arial"/>
          <w:bCs/>
          <w:sz w:val="20"/>
          <w:lang w:val="es-ES_tradnl"/>
        </w:rPr>
      </w:pPr>
      <w:r w:rsidRPr="00423BD7">
        <w:rPr>
          <w:rFonts w:ascii="Verdana" w:hAnsi="Verdana" w:cs="Arial"/>
          <w:bCs/>
          <w:sz w:val="20"/>
          <w:lang w:val="es-ES_tradnl"/>
        </w:rPr>
        <w:t xml:space="preserve">Poner a disposición de los verificadores autorizados, los operadores de los equipos de cómputo o de otros medios de almacenamiento, para que los auxilien en el desarrollo de la visita; </w:t>
      </w:r>
    </w:p>
    <w:p w:rsidR="00423BD7" w:rsidRPr="00423BD7" w:rsidRDefault="00423BD7" w:rsidP="0097500D">
      <w:pPr>
        <w:overflowPunct/>
        <w:autoSpaceDE/>
        <w:autoSpaceDN/>
        <w:adjustRightInd/>
        <w:ind w:left="720" w:right="4" w:hanging="720"/>
        <w:contextualSpacing/>
        <w:jc w:val="both"/>
        <w:textAlignment w:val="auto"/>
        <w:rPr>
          <w:rFonts w:ascii="Verdana" w:hAnsi="Verdana" w:cs="Arial"/>
          <w:bCs/>
          <w:sz w:val="20"/>
          <w:lang w:val="es-ES_tradnl"/>
        </w:rPr>
      </w:pPr>
    </w:p>
    <w:p w:rsidR="00423BD7" w:rsidRPr="00423BD7" w:rsidRDefault="00423BD7" w:rsidP="004342EF">
      <w:pPr>
        <w:numPr>
          <w:ilvl w:val="0"/>
          <w:numId w:val="53"/>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Los verificadores autorizados podrán obtener copias de los documentos o reproducir, por cualquier medio, documentos, archivos e información generada por medios electrónicos, ópticos o de cualquier otra tecnología, que tengan relación con el procedimiento, y</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3"/>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La persona con quien se hubiese entendido la visita de verificación, tendrá derecho de hacer observaciones a los verificadores autorizados durante la práctica de las diligencias, mismas que se harán constar en el acta correspondiente. </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tabs>
          <w:tab w:val="left" w:pos="426"/>
        </w:tabs>
        <w:ind w:right="4" w:firstLine="709"/>
        <w:contextualSpacing/>
        <w:jc w:val="both"/>
        <w:rPr>
          <w:rFonts w:ascii="Verdana" w:hAnsi="Verdana" w:cs="Arial"/>
          <w:bCs/>
          <w:sz w:val="20"/>
          <w:lang w:val="es-ES_tradnl"/>
        </w:rPr>
      </w:pPr>
      <w:r w:rsidRPr="00423BD7">
        <w:rPr>
          <w:rFonts w:ascii="Verdana" w:hAnsi="Verdana" w:cs="Arial"/>
          <w:bCs/>
          <w:sz w:val="20"/>
          <w:lang w:val="es-ES_tradnl"/>
        </w:rPr>
        <w:t>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tabs>
          <w:tab w:val="left" w:pos="426"/>
        </w:tabs>
        <w:ind w:right="4" w:firstLine="709"/>
        <w:contextualSpacing/>
        <w:jc w:val="both"/>
        <w:rPr>
          <w:rFonts w:ascii="Verdana" w:hAnsi="Verdana" w:cs="Arial"/>
          <w:bCs/>
          <w:sz w:val="20"/>
          <w:lang w:val="es-ES_tradnl"/>
        </w:rPr>
      </w:pPr>
      <w:r w:rsidRPr="00423BD7">
        <w:rPr>
          <w:rFonts w:ascii="Verdana" w:hAnsi="Verdana" w:cs="Arial"/>
          <w:bCs/>
          <w:sz w:val="20"/>
          <w:lang w:val="es-ES_tradnl"/>
        </w:rPr>
        <w:t>Los hechos u omisiones consignados por los verificadores autorizados en las actas de verificación harán prueba plena de la existencia de tales hechos o de las omisiones encontradas.</w:t>
      </w:r>
    </w:p>
    <w:p w:rsidR="00423BD7" w:rsidRPr="00423BD7" w:rsidRDefault="00423BD7" w:rsidP="004E41AA">
      <w:pPr>
        <w:tabs>
          <w:tab w:val="left" w:pos="426"/>
        </w:tabs>
        <w:ind w:right="4" w:firstLine="709"/>
        <w:contextualSpacing/>
        <w:jc w:val="both"/>
        <w:rPr>
          <w:rFonts w:ascii="Verdana" w:hAnsi="Verdana" w:cs="Arial"/>
          <w:b/>
          <w:bCs/>
          <w:sz w:val="20"/>
          <w:lang w:val="es-ES_tradnl"/>
        </w:rPr>
      </w:pPr>
    </w:p>
    <w:p w:rsidR="00423BD7" w:rsidRPr="00423BD7" w:rsidRDefault="00423BD7" w:rsidP="004E41AA">
      <w:pPr>
        <w:ind w:firstLine="709"/>
        <w:jc w:val="right"/>
        <w:rPr>
          <w:rFonts w:ascii="Verdana" w:hAnsi="Verdana" w:cs="Arial"/>
          <w:b/>
          <w:i/>
          <w:sz w:val="20"/>
          <w:lang w:val="es-MX"/>
        </w:rPr>
      </w:pPr>
      <w:r w:rsidRPr="00423BD7">
        <w:rPr>
          <w:rFonts w:ascii="Verdana" w:hAnsi="Verdana" w:cs="Arial"/>
          <w:b/>
          <w:i/>
          <w:sz w:val="20"/>
        </w:rPr>
        <w:t>Actas de visitas de verificación</w:t>
      </w:r>
    </w:p>
    <w:p w:rsidR="00423BD7" w:rsidRPr="00423BD7" w:rsidRDefault="00423BD7" w:rsidP="004E41AA">
      <w:pPr>
        <w:ind w:firstLine="709"/>
        <w:jc w:val="both"/>
        <w:rPr>
          <w:rFonts w:ascii="Verdana" w:eastAsia="Arial" w:hAnsi="Verdana" w:cs="Arial"/>
          <w:b/>
          <w:bCs/>
          <w:color w:val="000000"/>
          <w:sz w:val="20"/>
          <w:lang w:val="es-ES_tradnl" w:eastAsia="es-MX"/>
        </w:rPr>
      </w:pPr>
      <w:r w:rsidRPr="00423BD7">
        <w:rPr>
          <w:rFonts w:ascii="Verdana" w:eastAsia="Arial" w:hAnsi="Verdana" w:cs="Arial"/>
          <w:b/>
          <w:bCs/>
          <w:color w:val="000000"/>
          <w:sz w:val="20"/>
          <w:lang w:val="es-ES_tradnl" w:eastAsia="es-MX"/>
        </w:rPr>
        <w:t xml:space="preserve">Artículo 168. </w:t>
      </w:r>
      <w:r w:rsidRPr="00423BD7">
        <w:rPr>
          <w:rFonts w:ascii="Verdana" w:eastAsia="Arial" w:hAnsi="Verdana" w:cs="Arial"/>
          <w:bCs/>
          <w:color w:val="000000"/>
          <w:sz w:val="20"/>
          <w:lang w:val="es-ES_tradnl" w:eastAsia="es-MX"/>
        </w:rPr>
        <w:t>En las actas de visitas de verificación, el Instituto deberá hacer constar lo siguiente:</w:t>
      </w:r>
      <w:r w:rsidRPr="00423BD7">
        <w:rPr>
          <w:rFonts w:ascii="Verdana" w:eastAsia="Arial" w:hAnsi="Verdana" w:cs="Arial"/>
          <w:b/>
          <w:bCs/>
          <w:color w:val="000000"/>
          <w:sz w:val="20"/>
          <w:lang w:val="es-ES_tradnl" w:eastAsia="es-MX"/>
        </w:rPr>
        <w:t xml:space="preserve"> </w:t>
      </w:r>
    </w:p>
    <w:p w:rsidR="00423BD7" w:rsidRPr="00423BD7" w:rsidRDefault="00423BD7" w:rsidP="004E41AA">
      <w:pPr>
        <w:tabs>
          <w:tab w:val="left" w:pos="426"/>
        </w:tabs>
        <w:ind w:firstLine="709"/>
        <w:jc w:val="both"/>
        <w:rPr>
          <w:rFonts w:ascii="Verdana" w:eastAsia="Arial" w:hAnsi="Verdana" w:cs="Arial"/>
          <w:b/>
          <w:bCs/>
          <w:color w:val="000000"/>
          <w:sz w:val="20"/>
          <w:lang w:val="es-MX" w:eastAsia="es-MX"/>
        </w:rPr>
      </w:pPr>
    </w:p>
    <w:p w:rsidR="00423BD7" w:rsidRPr="00423BD7" w:rsidRDefault="00423BD7" w:rsidP="004342EF">
      <w:pPr>
        <w:numPr>
          <w:ilvl w:val="0"/>
          <w:numId w:val="55"/>
        </w:numPr>
        <w:overflowPunct/>
        <w:autoSpaceDE/>
        <w:autoSpaceDN/>
        <w:adjustRightInd/>
        <w:ind w:right="4" w:hanging="720"/>
        <w:jc w:val="both"/>
        <w:textAlignment w:val="auto"/>
        <w:rPr>
          <w:rFonts w:ascii="Verdana" w:eastAsia="Calibri" w:hAnsi="Verdana" w:cs="Arial"/>
          <w:bCs/>
          <w:sz w:val="20"/>
          <w:lang w:val="es-ES_tradnl" w:eastAsia="en-US"/>
        </w:rPr>
      </w:pPr>
      <w:r w:rsidRPr="00423BD7">
        <w:rPr>
          <w:rFonts w:ascii="Verdana" w:hAnsi="Verdana" w:cs="Arial"/>
          <w:bCs/>
          <w:sz w:val="20"/>
          <w:lang w:val="es-ES_tradnl"/>
        </w:rPr>
        <w:t>La denominación del responsable verificado;</w:t>
      </w:r>
    </w:p>
    <w:p w:rsidR="00423BD7" w:rsidRPr="00423BD7" w:rsidRDefault="00423BD7" w:rsidP="0097500D">
      <w:pPr>
        <w:overflowPunct/>
        <w:autoSpaceDE/>
        <w:autoSpaceDN/>
        <w:adjustRightInd/>
        <w:ind w:left="720" w:right="4" w:hanging="720"/>
        <w:jc w:val="both"/>
        <w:textAlignment w:val="auto"/>
        <w:rPr>
          <w:rFonts w:ascii="Verdana" w:eastAsia="Calibri" w:hAnsi="Verdana" w:cs="Arial"/>
          <w:bCs/>
          <w:sz w:val="20"/>
          <w:lang w:val="es-ES_tradnl" w:eastAsia="en-US"/>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La hora, día, mes y año en que se inició y concluyó la diligencia;</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número y fecha del oficio que ordenó la visita de verificación;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El nombre completo y datos de identificación de los verificadores autorizados;</w:t>
      </w:r>
    </w:p>
    <w:p w:rsidR="00423BD7" w:rsidRPr="00423BD7" w:rsidRDefault="00423BD7" w:rsidP="0097500D">
      <w:pPr>
        <w:pStyle w:val="Prrafodelista"/>
        <w:spacing w:after="0" w:line="240" w:lineRule="auto"/>
        <w:ind w:hanging="720"/>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nombre completo de la persona con quien se entendió la diligencia;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El nombre completo y domicilio de las personas que fungieron como testigos;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 xml:space="preserve">La narración circunstanciada de los hechos relativos a la diligencia; </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La mención de la oportunidad que se da para ejercer el derecho de hacer observaciones durante la práctica de las diligencias, y</w:t>
      </w:r>
    </w:p>
    <w:p w:rsidR="00423BD7" w:rsidRPr="00423BD7" w:rsidRDefault="00423BD7" w:rsidP="0097500D">
      <w:pPr>
        <w:overflowPunct/>
        <w:autoSpaceDE/>
        <w:autoSpaceDN/>
        <w:adjustRightInd/>
        <w:ind w:left="720" w:right="4" w:hanging="720"/>
        <w:jc w:val="both"/>
        <w:textAlignment w:val="auto"/>
        <w:rPr>
          <w:rFonts w:ascii="Verdana" w:hAnsi="Verdana" w:cs="Arial"/>
          <w:bCs/>
          <w:sz w:val="20"/>
          <w:lang w:val="es-ES_tradnl"/>
        </w:rPr>
      </w:pPr>
    </w:p>
    <w:p w:rsidR="00423BD7" w:rsidRPr="00423BD7" w:rsidRDefault="00423BD7" w:rsidP="004342EF">
      <w:pPr>
        <w:numPr>
          <w:ilvl w:val="0"/>
          <w:numId w:val="55"/>
        </w:numPr>
        <w:overflowPunct/>
        <w:autoSpaceDE/>
        <w:autoSpaceDN/>
        <w:adjustRightInd/>
        <w:ind w:right="4" w:hanging="720"/>
        <w:jc w:val="both"/>
        <w:textAlignment w:val="auto"/>
        <w:rPr>
          <w:rFonts w:ascii="Verdana" w:hAnsi="Verdana" w:cs="Arial"/>
          <w:bCs/>
          <w:sz w:val="20"/>
          <w:lang w:val="es-ES_tradnl"/>
        </w:rPr>
      </w:pPr>
      <w:r w:rsidRPr="00423BD7">
        <w:rPr>
          <w:rFonts w:ascii="Verdana" w:hAnsi="Verdana" w:cs="Arial"/>
          <w:bCs/>
          <w:sz w:val="20"/>
          <w:lang w:val="es-ES_tradnl"/>
        </w:rPr>
        <w:t>El nombre completo y firma de todas las personas que intervinieron en la visita de verificación, incluyendo los verificadores autorizados.</w:t>
      </w:r>
    </w:p>
    <w:p w:rsidR="00423BD7" w:rsidRPr="00423BD7" w:rsidRDefault="00423BD7" w:rsidP="004E41AA">
      <w:pPr>
        <w:ind w:right="4" w:firstLine="709"/>
        <w:jc w:val="both"/>
        <w:rPr>
          <w:rFonts w:ascii="Verdana" w:hAnsi="Verdana" w:cs="Arial"/>
          <w:bCs/>
          <w:sz w:val="20"/>
          <w:lang w:val="es-ES_tradnl"/>
        </w:rPr>
      </w:pPr>
    </w:p>
    <w:p w:rsidR="00423BD7" w:rsidRPr="00423BD7" w:rsidRDefault="00423BD7" w:rsidP="004E41AA">
      <w:pPr>
        <w:ind w:right="4" w:firstLine="709"/>
        <w:jc w:val="both"/>
        <w:rPr>
          <w:rFonts w:ascii="Verdana" w:hAnsi="Verdana" w:cs="Arial"/>
          <w:bCs/>
          <w:sz w:val="20"/>
          <w:lang w:val="es-ES_tradnl"/>
        </w:rPr>
      </w:pPr>
      <w:r w:rsidRPr="00423BD7">
        <w:rPr>
          <w:rFonts w:ascii="Verdana" w:hAnsi="Verdana" w:cs="Arial"/>
          <w:bCs/>
          <w:sz w:val="20"/>
          <w:lang w:val="es-ES_tradnl"/>
        </w:rPr>
        <w:t>Si se negara a firmar el responsable verificado, su representante o la persona con quien se entendió la visita de verificación, ello no afectará la validez del acta debiéndose asentar la razón relativa.</w:t>
      </w:r>
    </w:p>
    <w:p w:rsidR="00423BD7" w:rsidRPr="00423BD7" w:rsidRDefault="00423BD7" w:rsidP="004E41AA">
      <w:pPr>
        <w:ind w:firstLine="709"/>
        <w:jc w:val="both"/>
        <w:rPr>
          <w:rFonts w:ascii="Verdana" w:eastAsia="Arial" w:hAnsi="Verdana" w:cs="Arial"/>
          <w:bCs/>
          <w:color w:val="000000"/>
          <w:sz w:val="20"/>
          <w:lang w:val="es-ES_tradnl" w:eastAsia="es-MX"/>
        </w:rPr>
      </w:pPr>
    </w:p>
    <w:p w:rsidR="00423BD7" w:rsidRPr="00423BD7" w:rsidRDefault="00423BD7" w:rsidP="004E41AA">
      <w:pPr>
        <w:ind w:firstLine="709"/>
        <w:jc w:val="both"/>
        <w:rPr>
          <w:rFonts w:ascii="Verdana" w:eastAsia="Arial" w:hAnsi="Verdana" w:cs="Arial"/>
          <w:bCs/>
          <w:color w:val="000000"/>
          <w:sz w:val="20"/>
          <w:lang w:val="es-ES_tradnl" w:eastAsia="es-MX"/>
        </w:rPr>
      </w:pPr>
      <w:r w:rsidRPr="00423BD7">
        <w:rPr>
          <w:rFonts w:ascii="Verdana" w:eastAsia="Arial" w:hAnsi="Verdana" w:cs="Arial"/>
          <w:bCs/>
          <w:color w:val="000000"/>
          <w:sz w:val="20"/>
          <w:lang w:val="es-ES_tradnl" w:eastAsia="es-MX"/>
        </w:rPr>
        <w:t xml:space="preserve">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423BD7" w:rsidRPr="00423BD7" w:rsidRDefault="00423BD7" w:rsidP="004E41AA">
      <w:pPr>
        <w:ind w:firstLine="709"/>
        <w:jc w:val="both"/>
        <w:rPr>
          <w:rFonts w:ascii="Verdana" w:eastAsia="Arial" w:hAnsi="Verdana" w:cs="Arial"/>
          <w:b/>
          <w:bCs/>
          <w:color w:val="000000"/>
          <w:sz w:val="20"/>
          <w:lang w:val="es-MX"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Medidas cautelares</w:t>
      </w:r>
    </w:p>
    <w:p w:rsidR="00A81B4A" w:rsidRPr="001F3710" w:rsidRDefault="00423BD7" w:rsidP="00A81B4A">
      <w:pPr>
        <w:ind w:firstLine="709"/>
        <w:jc w:val="both"/>
        <w:rPr>
          <w:rFonts w:ascii="Verdana" w:hAnsi="Verdana" w:cs="Arial"/>
          <w:sz w:val="20"/>
          <w:lang w:eastAsia="es-MX"/>
        </w:rPr>
      </w:pPr>
      <w:r w:rsidRPr="00423BD7">
        <w:rPr>
          <w:rFonts w:ascii="Verdana" w:hAnsi="Verdana" w:cs="Arial"/>
          <w:b/>
          <w:sz w:val="20"/>
          <w:lang w:eastAsia="es-MX"/>
        </w:rPr>
        <w:t xml:space="preserve">Artículo 169. </w:t>
      </w:r>
      <w:r w:rsidR="00A81B4A" w:rsidRPr="001F3710">
        <w:rPr>
          <w:rFonts w:ascii="Verdana" w:hAnsi="Verdana" w:cs="Arial"/>
          <w:sz w:val="20"/>
          <w:lang w:eastAsia="es-MX"/>
        </w:rPr>
        <w:t xml:space="preserve">El Instituto podrá ordenar medidas cautelares si del desahogo de la verificación advierte un daño inminente o irreparable en materia de protección de datos personales, siempre y cuando no impidan el cumplimiento de las funciones ni el aseguramiento de las bases de datos de los sujetos obligados. </w:t>
      </w:r>
    </w:p>
    <w:p w:rsidR="00A81B4A" w:rsidRPr="001F3710" w:rsidRDefault="00A81B4A" w:rsidP="00A81B4A">
      <w:pPr>
        <w:ind w:firstLine="709"/>
        <w:jc w:val="both"/>
        <w:rPr>
          <w:rFonts w:ascii="Verdana" w:hAnsi="Verdana" w:cs="Arial"/>
          <w:sz w:val="20"/>
          <w:lang w:eastAsia="es-MX"/>
        </w:rPr>
      </w:pPr>
    </w:p>
    <w:p w:rsidR="00423BD7" w:rsidRPr="00423BD7" w:rsidRDefault="00A81B4A" w:rsidP="00A81B4A">
      <w:pPr>
        <w:ind w:firstLine="709"/>
        <w:jc w:val="both"/>
        <w:rPr>
          <w:rFonts w:ascii="Verdana" w:hAnsi="Verdana" w:cs="Arial"/>
          <w:sz w:val="20"/>
          <w:lang w:eastAsia="es-MX"/>
        </w:rPr>
      </w:pPr>
      <w:r w:rsidRPr="001F3710">
        <w:rPr>
          <w:rFonts w:ascii="Verdana" w:hAnsi="Verdana" w:cs="Arial"/>
          <w:sz w:val="20"/>
          <w:lang w:eastAsia="es-MX"/>
        </w:rPr>
        <w:t>Estas medidas sólo podrán tener una finalidad correctiva y será temporal hasta entonces los sujetos obligados lleven a cabo las recomendaciones hechas por el Instituto.</w:t>
      </w:r>
    </w:p>
    <w:p w:rsidR="00423BD7" w:rsidRDefault="001F3710" w:rsidP="001F3710">
      <w:pPr>
        <w:jc w:val="right"/>
        <w:rPr>
          <w:rFonts w:ascii="Verdana" w:hAnsi="Verdana" w:cs="Arial"/>
          <w:sz w:val="20"/>
          <w:lang w:eastAsia="es-MX"/>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hAnsi="Verdana" w:cs="Arial"/>
          <w:sz w:val="20"/>
          <w:lang w:eastAsia="es-MX"/>
        </w:rPr>
      </w:pPr>
    </w:p>
    <w:p w:rsidR="00423BD7" w:rsidRPr="001F3710" w:rsidRDefault="00423BD7" w:rsidP="00F84659">
      <w:pPr>
        <w:ind w:firstLine="709"/>
        <w:jc w:val="both"/>
        <w:rPr>
          <w:rFonts w:ascii="Verdana" w:eastAsia="Arial" w:hAnsi="Verdana" w:cs="Arial"/>
          <w:bCs/>
          <w:color w:val="000000"/>
          <w:sz w:val="20"/>
          <w:lang w:eastAsia="es-MX"/>
        </w:rPr>
      </w:pPr>
      <w:r w:rsidRPr="001F3710">
        <w:rPr>
          <w:rFonts w:ascii="Verdana" w:eastAsia="Arial" w:hAnsi="Verdana" w:cs="Arial"/>
          <w:b/>
          <w:bCs/>
          <w:color w:val="000000"/>
          <w:sz w:val="20"/>
          <w:lang w:eastAsia="es-MX"/>
        </w:rPr>
        <w:t>Artículo 170.</w:t>
      </w:r>
      <w:r w:rsidRPr="001F3710">
        <w:rPr>
          <w:rFonts w:ascii="Verdana" w:eastAsia="Arial" w:hAnsi="Verdana" w:cs="Arial"/>
          <w:bCs/>
          <w:color w:val="000000"/>
          <w:sz w:val="20"/>
          <w:lang w:eastAsia="es-MX"/>
        </w:rPr>
        <w:t xml:space="preserve"> </w:t>
      </w:r>
      <w:r w:rsidR="00F84659" w:rsidRPr="001F3710">
        <w:rPr>
          <w:rFonts w:ascii="Verdana" w:eastAsia="Arial" w:hAnsi="Verdana" w:cs="Arial"/>
          <w:bCs/>
          <w:color w:val="000000"/>
          <w:sz w:val="20"/>
          <w:lang w:eastAsia="es-MX"/>
        </w:rPr>
        <w:t>Derogado</w:t>
      </w:r>
      <w:r w:rsidRPr="001F3710">
        <w:rPr>
          <w:rFonts w:ascii="Verdana" w:eastAsia="Arial" w:hAnsi="Verdana" w:cs="Arial"/>
          <w:bCs/>
          <w:color w:val="000000"/>
          <w:sz w:val="20"/>
          <w:lang w:eastAsia="es-MX"/>
        </w:rPr>
        <w:t xml:space="preserve">. </w:t>
      </w:r>
    </w:p>
    <w:p w:rsidR="00423BD7" w:rsidRPr="001F3710" w:rsidRDefault="001F3710" w:rsidP="001F3710">
      <w:pPr>
        <w:jc w:val="right"/>
        <w:rPr>
          <w:rFonts w:ascii="Verdana" w:eastAsia="Arial" w:hAnsi="Verdana" w:cs="Arial"/>
          <w:b/>
          <w:bCs/>
          <w:color w:val="000000"/>
          <w:sz w:val="20"/>
          <w:lang w:eastAsia="es-MX"/>
        </w:rPr>
      </w:pPr>
      <w:r w:rsidRPr="001F3710">
        <w:rPr>
          <w:rFonts w:ascii="Verdana" w:hAnsi="Verdana" w:cs="Arial"/>
          <w:b/>
          <w:color w:val="FF6699"/>
          <w:sz w:val="16"/>
          <w:szCs w:val="16"/>
        </w:rPr>
        <w:t>Artículo derogado P.O. 05-12-2017</w:t>
      </w:r>
    </w:p>
    <w:p w:rsidR="001F3710" w:rsidRPr="001F3710" w:rsidRDefault="001F3710" w:rsidP="001F3710">
      <w:pPr>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bCs/>
          <w:color w:val="000000"/>
          <w:sz w:val="20"/>
          <w:lang w:eastAsia="es-MX"/>
        </w:rPr>
      </w:pPr>
      <w:r w:rsidRPr="001F3710">
        <w:rPr>
          <w:rFonts w:ascii="Verdana" w:eastAsia="Arial" w:hAnsi="Verdana" w:cs="Arial"/>
          <w:b/>
          <w:bCs/>
          <w:color w:val="000000"/>
          <w:sz w:val="20"/>
          <w:lang w:eastAsia="es-MX"/>
        </w:rPr>
        <w:t xml:space="preserve">Artículo 171. </w:t>
      </w:r>
      <w:r w:rsidR="00F84659" w:rsidRPr="001F3710">
        <w:rPr>
          <w:rFonts w:ascii="Verdana" w:eastAsia="Arial" w:hAnsi="Verdana" w:cs="Arial"/>
          <w:bCs/>
          <w:color w:val="000000"/>
          <w:sz w:val="20"/>
          <w:lang w:eastAsia="es-MX"/>
        </w:rPr>
        <w:t>Derogado</w:t>
      </w:r>
      <w:r w:rsidRPr="001F3710">
        <w:rPr>
          <w:rFonts w:ascii="Verdana" w:eastAsia="Arial" w:hAnsi="Verdana" w:cs="Arial"/>
          <w:bCs/>
          <w:color w:val="000000"/>
          <w:sz w:val="20"/>
          <w:lang w:eastAsia="es-MX"/>
        </w:rPr>
        <w:t>.</w:t>
      </w:r>
    </w:p>
    <w:p w:rsidR="00423BD7" w:rsidRDefault="001F3710" w:rsidP="001F3710">
      <w:pPr>
        <w:jc w:val="right"/>
        <w:rPr>
          <w:rFonts w:ascii="Verdana" w:eastAsia="Arial" w:hAnsi="Verdana" w:cs="Arial"/>
          <w:bCs/>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bCs/>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Solicitud de medidas cautelares por parte del titular</w:t>
      </w:r>
    </w:p>
    <w:p w:rsidR="00423BD7" w:rsidRPr="00423BD7" w:rsidRDefault="00423BD7" w:rsidP="004E41AA">
      <w:pPr>
        <w:ind w:firstLine="709"/>
        <w:jc w:val="both"/>
        <w:rPr>
          <w:rFonts w:ascii="Verdana" w:eastAsia="Arial" w:hAnsi="Verdana" w:cs="Arial"/>
          <w:b/>
          <w:bCs/>
          <w:color w:val="000000"/>
          <w:sz w:val="20"/>
          <w:lang w:eastAsia="es-MX"/>
        </w:rPr>
      </w:pPr>
      <w:r w:rsidRPr="00423BD7">
        <w:rPr>
          <w:rFonts w:ascii="Verdana" w:eastAsia="Arial" w:hAnsi="Verdana" w:cs="Arial"/>
          <w:b/>
          <w:bCs/>
          <w:color w:val="000000"/>
          <w:sz w:val="20"/>
          <w:lang w:eastAsia="es-MX"/>
        </w:rPr>
        <w:t xml:space="preserve">Artículo 172. </w:t>
      </w:r>
      <w:r w:rsidRPr="00423BD7">
        <w:rPr>
          <w:rFonts w:ascii="Verdana" w:eastAsia="Arial" w:hAnsi="Verdana" w:cs="Arial"/>
          <w:bCs/>
          <w:color w:val="000000"/>
          <w:sz w:val="20"/>
          <w:lang w:eastAsia="es-MX"/>
        </w:rPr>
        <w:t>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423BD7" w:rsidRPr="00423BD7" w:rsidRDefault="00423BD7" w:rsidP="004E41AA">
      <w:pPr>
        <w:ind w:firstLine="709"/>
        <w:jc w:val="both"/>
        <w:rPr>
          <w:rFonts w:ascii="Verdana" w:eastAsia="Arial" w:hAnsi="Verdana" w:cs="Arial"/>
          <w:b/>
          <w:bCs/>
          <w:color w:val="000000"/>
          <w:sz w:val="20"/>
          <w:lang w:eastAsia="es-MX"/>
        </w:rPr>
      </w:pPr>
    </w:p>
    <w:p w:rsidR="00423BD7" w:rsidRPr="00423BD7" w:rsidRDefault="00423BD7" w:rsidP="004E41AA">
      <w:pPr>
        <w:ind w:firstLine="709"/>
        <w:jc w:val="both"/>
        <w:rPr>
          <w:rFonts w:ascii="Verdana" w:eastAsia="Arial" w:hAnsi="Verdana" w:cs="Arial"/>
          <w:bCs/>
          <w:color w:val="000000"/>
          <w:sz w:val="20"/>
          <w:lang w:eastAsia="es-MX"/>
        </w:rPr>
      </w:pPr>
      <w:r w:rsidRPr="00423BD7">
        <w:rPr>
          <w:rFonts w:ascii="Verdana" w:eastAsia="Arial" w:hAnsi="Verdana" w:cs="Arial"/>
          <w:bCs/>
          <w:color w:val="000000"/>
          <w:sz w:val="20"/>
          <w:lang w:eastAsia="es-MX"/>
        </w:rPr>
        <w:t xml:space="preserve">Para tal efecto, el Instituto deberá considerar los elementos ofrecidos por el titular, en su caso, así como aquéllos que tenga conocimiento durante la sustanciación del procedimiento de verificación, para determinar la procedencia de la solicitud del titular. </w:t>
      </w:r>
    </w:p>
    <w:p w:rsidR="00423BD7" w:rsidRPr="00423BD7" w:rsidRDefault="00423BD7" w:rsidP="004E41AA">
      <w:pPr>
        <w:ind w:firstLine="709"/>
        <w:jc w:val="both"/>
        <w:rPr>
          <w:rFonts w:ascii="Verdana" w:eastAsia="Arial" w:hAnsi="Verdana" w:cs="Arial"/>
          <w:b/>
          <w:bCs/>
          <w:color w:val="000000"/>
          <w:sz w:val="20"/>
          <w:lang w:eastAsia="es-MX"/>
        </w:rPr>
      </w:pPr>
    </w:p>
    <w:p w:rsidR="007900C8" w:rsidRDefault="00423BD7" w:rsidP="004E41AA">
      <w:pPr>
        <w:ind w:firstLine="709"/>
        <w:jc w:val="right"/>
        <w:rPr>
          <w:rFonts w:ascii="Verdana" w:hAnsi="Verdana" w:cs="Arial"/>
          <w:b/>
          <w:i/>
          <w:sz w:val="20"/>
        </w:rPr>
      </w:pPr>
      <w:r w:rsidRPr="00423BD7">
        <w:rPr>
          <w:rFonts w:ascii="Verdana" w:hAnsi="Verdana" w:cs="Arial"/>
          <w:b/>
          <w:i/>
          <w:sz w:val="20"/>
        </w:rPr>
        <w:t>Duración máxima del procedimiento</w:t>
      </w: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de verificación y emisión de resolución</w:t>
      </w:r>
    </w:p>
    <w:p w:rsidR="00F84659" w:rsidRPr="001F3710" w:rsidRDefault="00423BD7" w:rsidP="00F84659">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 xml:space="preserve">Artículo 173. </w:t>
      </w:r>
      <w:r w:rsidR="00F84659" w:rsidRPr="001F3710">
        <w:rPr>
          <w:rFonts w:ascii="Verdana" w:eastAsia="Arial" w:hAnsi="Verdana" w:cs="Arial"/>
          <w:color w:val="000000"/>
          <w:sz w:val="20"/>
          <w:lang w:eastAsia="es-MX"/>
        </w:rPr>
        <w:t>El procedimiento de verificación deberá tener una duración máxima de cincuenta días, dentro del cual el Instituto deberá emitir una resolución debidamente fundada y motivada, y notificarla al responsable verificado y al denunciante.</w:t>
      </w:r>
    </w:p>
    <w:p w:rsidR="00F84659" w:rsidRPr="001F3710" w:rsidRDefault="001F3710" w:rsidP="001F3710">
      <w:pPr>
        <w:jc w:val="right"/>
        <w:rPr>
          <w:rFonts w:ascii="Verdana" w:eastAsia="Arial" w:hAnsi="Verdana" w:cs="Arial"/>
          <w:color w:val="000000"/>
          <w:sz w:val="20"/>
          <w:lang w:eastAsia="es-MX"/>
        </w:rPr>
      </w:pPr>
      <w:r w:rsidRPr="001F3710">
        <w:rPr>
          <w:rFonts w:ascii="Verdana" w:hAnsi="Verdana" w:cs="Arial"/>
          <w:b/>
          <w:color w:val="FF6699"/>
          <w:sz w:val="16"/>
          <w:szCs w:val="16"/>
        </w:rPr>
        <w:t>Párrafo reformado P.O. 05-12-2017</w:t>
      </w:r>
    </w:p>
    <w:p w:rsidR="001F3710" w:rsidRPr="001F3710" w:rsidRDefault="001F3710" w:rsidP="001F3710">
      <w:pPr>
        <w:jc w:val="both"/>
        <w:rPr>
          <w:rFonts w:ascii="Verdana" w:eastAsia="Arial" w:hAnsi="Verdana" w:cs="Arial"/>
          <w:color w:val="000000"/>
          <w:sz w:val="20"/>
          <w:lang w:eastAsia="es-MX"/>
        </w:rPr>
      </w:pPr>
    </w:p>
    <w:p w:rsidR="00423BD7" w:rsidRPr="00423BD7" w:rsidRDefault="00F84659" w:rsidP="00F84659">
      <w:pPr>
        <w:ind w:firstLine="709"/>
        <w:jc w:val="both"/>
        <w:rPr>
          <w:rFonts w:ascii="Verdana" w:eastAsia="Arial" w:hAnsi="Verdana" w:cs="Arial"/>
          <w:bCs/>
          <w:color w:val="000000"/>
          <w:sz w:val="20"/>
          <w:lang w:val="es-MX" w:eastAsia="es-MX"/>
        </w:rPr>
      </w:pPr>
      <w:r w:rsidRPr="001F3710">
        <w:rPr>
          <w:rFonts w:ascii="Verdana" w:eastAsia="Arial" w:hAnsi="Verdana" w:cs="Arial"/>
          <w:color w:val="000000"/>
          <w:sz w:val="20"/>
          <w:lang w:eastAsia="es-MX"/>
        </w:rPr>
        <w:t>El procedimiento de verificación concluirá con la resolución que emita el Instituto, en la cual, se establecerán las medidas que deberá adoptar el responsable en el plazo que la misma determine.</w:t>
      </w:r>
    </w:p>
    <w:p w:rsidR="00423BD7" w:rsidRDefault="001F3710" w:rsidP="001F3710">
      <w:pPr>
        <w:jc w:val="right"/>
        <w:rPr>
          <w:rFonts w:ascii="Verdana" w:eastAsia="Arial" w:hAnsi="Verdana" w:cs="Arial"/>
          <w:color w:val="000000"/>
          <w:sz w:val="20"/>
          <w:lang w:val="es-ES_tradnl" w:eastAsia="es-MX"/>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val="es-ES_tradnl" w:eastAsia="es-MX"/>
        </w:rPr>
      </w:pPr>
    </w:p>
    <w:p w:rsidR="00423BD7" w:rsidRPr="00423BD7" w:rsidRDefault="00423BD7" w:rsidP="004E41AA">
      <w:pPr>
        <w:ind w:firstLine="709"/>
        <w:jc w:val="both"/>
        <w:rPr>
          <w:rFonts w:ascii="Verdana" w:eastAsia="Arial" w:hAnsi="Verdana" w:cs="Arial"/>
          <w:color w:val="000000"/>
          <w:sz w:val="20"/>
          <w:lang w:val="es-MX" w:eastAsia="es-MX"/>
        </w:rPr>
      </w:pPr>
      <w:r w:rsidRPr="00423BD7">
        <w:rPr>
          <w:rFonts w:ascii="Verdana" w:eastAsia="Arial" w:hAnsi="Verdana" w:cs="Arial"/>
          <w:color w:val="000000"/>
          <w:sz w:val="20"/>
          <w:lang w:val="es-ES_tradnl" w:eastAsia="es-MX"/>
        </w:rPr>
        <w:t>L</w:t>
      </w:r>
      <w:r w:rsidR="007900C8" w:rsidRPr="00423BD7">
        <w:rPr>
          <w:rFonts w:ascii="Verdana" w:eastAsia="Arial" w:hAnsi="Verdana" w:cs="Arial"/>
          <w:color w:val="000000"/>
          <w:sz w:val="20"/>
          <w:lang w:eastAsia="es-MX"/>
        </w:rPr>
        <w:t>as</w:t>
      </w:r>
      <w:r w:rsidRPr="00423BD7">
        <w:rPr>
          <w:rFonts w:ascii="Verdana" w:eastAsia="Arial" w:hAnsi="Verdana" w:cs="Arial"/>
          <w:color w:val="000000"/>
          <w:sz w:val="20"/>
          <w:lang w:eastAsia="es-MX"/>
        </w:rPr>
        <w:t xml:space="preserve"> resoluciones que emita el Instituto con motivo del procedimiento de verificación, podrán hacerse del conocimiento de la autoridad competente en materia de responsabilidades administrativas. </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Instancias de seguridad pública</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174.</w:t>
      </w:r>
      <w:r w:rsidRPr="00423BD7">
        <w:rPr>
          <w:rFonts w:ascii="Verdana" w:eastAsia="Arial" w:hAnsi="Verdana" w:cs="Arial"/>
          <w:color w:val="000000"/>
          <w:sz w:val="20"/>
          <w:lang w:eastAsia="es-MX"/>
        </w:rPr>
        <w:t xml:space="preserve"> 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423BD7" w:rsidRPr="00423BD7" w:rsidRDefault="00423BD7" w:rsidP="004E41AA">
      <w:pPr>
        <w:ind w:firstLine="709"/>
        <w:jc w:val="both"/>
        <w:rPr>
          <w:rFonts w:ascii="Verdana" w:eastAsia="Arial" w:hAnsi="Verdana" w:cs="Arial"/>
          <w:color w:val="000000"/>
          <w:sz w:val="20"/>
          <w:lang w:eastAsia="es-MX"/>
        </w:rPr>
      </w:pPr>
    </w:p>
    <w:p w:rsidR="00423BD7" w:rsidRPr="00423BD7" w:rsidRDefault="00423BD7" w:rsidP="004E41AA">
      <w:pPr>
        <w:ind w:firstLine="709"/>
        <w:jc w:val="both"/>
        <w:rPr>
          <w:rFonts w:ascii="Verdana" w:eastAsia="Arial" w:hAnsi="Verdana" w:cs="Arial"/>
          <w:color w:val="000000"/>
          <w:sz w:val="20"/>
          <w:lang w:eastAsia="es-MX"/>
        </w:rPr>
      </w:pPr>
      <w:r w:rsidRPr="001F3710">
        <w:rPr>
          <w:rFonts w:ascii="Verdana" w:eastAsia="Arial" w:hAnsi="Verdana" w:cs="Arial"/>
          <w:b/>
          <w:color w:val="000000"/>
          <w:sz w:val="20"/>
          <w:lang w:eastAsia="es-MX"/>
        </w:rPr>
        <w:t>Artículo 175.</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p>
    <w:p w:rsidR="00423BD7" w:rsidRDefault="001F3710" w:rsidP="001F3710">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eastAsia="es-MX"/>
        </w:rPr>
      </w:pPr>
    </w:p>
    <w:p w:rsidR="00423BD7" w:rsidRPr="00423BD7" w:rsidRDefault="00423BD7" w:rsidP="004E41AA">
      <w:pPr>
        <w:ind w:firstLine="709"/>
        <w:jc w:val="right"/>
        <w:rPr>
          <w:rFonts w:ascii="Verdana" w:eastAsia="Calibri" w:hAnsi="Verdana" w:cs="Arial"/>
          <w:b/>
          <w:i/>
          <w:sz w:val="20"/>
          <w:lang w:eastAsia="en-US"/>
        </w:rPr>
      </w:pPr>
      <w:r w:rsidRPr="00423BD7">
        <w:rPr>
          <w:rFonts w:ascii="Verdana" w:hAnsi="Verdana" w:cs="Arial"/>
          <w:b/>
          <w:i/>
          <w:sz w:val="20"/>
        </w:rPr>
        <w:t>Auditorías voluntarias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176.</w:t>
      </w:r>
      <w:r w:rsidRPr="00423BD7">
        <w:rPr>
          <w:rFonts w:ascii="Verdana" w:eastAsia="Arial" w:hAnsi="Verdana" w:cs="Arial"/>
          <w:color w:val="000000"/>
          <w:sz w:val="20"/>
          <w:lang w:eastAsia="es-MX"/>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423BD7" w:rsidRPr="00423BD7" w:rsidRDefault="00423BD7" w:rsidP="004E41AA">
      <w:pPr>
        <w:ind w:left="-5" w:firstLine="709"/>
        <w:jc w:val="both"/>
        <w:rPr>
          <w:rFonts w:ascii="Verdana" w:eastAsia="Arial" w:hAnsi="Verdana" w:cs="Arial"/>
          <w:color w:val="000000"/>
          <w:sz w:val="20"/>
          <w:lang w:eastAsia="es-MX"/>
        </w:rPr>
      </w:pPr>
    </w:p>
    <w:p w:rsidR="00423BD7" w:rsidRDefault="00423BD7" w:rsidP="004E41AA">
      <w:pPr>
        <w:ind w:left="-5" w:firstLine="709"/>
        <w:jc w:val="both"/>
        <w:rPr>
          <w:rFonts w:ascii="Verdana" w:eastAsia="Arial" w:hAnsi="Verdana" w:cs="Arial"/>
          <w:color w:val="000000"/>
          <w:sz w:val="20"/>
          <w:lang w:eastAsia="es-MX"/>
        </w:rPr>
      </w:pPr>
      <w:r w:rsidRPr="00423BD7">
        <w:rPr>
          <w:rFonts w:ascii="Verdana" w:eastAsia="Arial" w:hAnsi="Verdana" w:cs="Arial"/>
          <w:color w:val="000000"/>
          <w:sz w:val="20"/>
          <w:lang w:eastAsia="es-MX"/>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580A38" w:rsidRPr="00423BD7" w:rsidRDefault="00580A38" w:rsidP="004E41AA">
      <w:pPr>
        <w:ind w:left="-5" w:firstLine="709"/>
        <w:jc w:val="both"/>
        <w:rPr>
          <w:rFonts w:ascii="Verdana" w:eastAsia="Arial" w:hAnsi="Verdana" w:cs="Arial"/>
          <w:color w:val="000000"/>
          <w:sz w:val="20"/>
          <w:lang w:eastAsia="es-MX"/>
        </w:rPr>
      </w:pPr>
    </w:p>
    <w:p w:rsidR="00423BD7" w:rsidRPr="00423BD7" w:rsidRDefault="00423BD7" w:rsidP="00F84659">
      <w:pPr>
        <w:ind w:firstLine="709"/>
        <w:jc w:val="both"/>
        <w:rPr>
          <w:rFonts w:ascii="Verdana" w:eastAsia="Arial" w:hAnsi="Verdana" w:cs="Arial"/>
          <w:b/>
          <w:color w:val="000000"/>
          <w:sz w:val="20"/>
          <w:lang w:eastAsia="es-MX"/>
        </w:rPr>
      </w:pPr>
      <w:r w:rsidRPr="001F3710">
        <w:rPr>
          <w:rFonts w:ascii="Verdana" w:eastAsia="Arial" w:hAnsi="Verdana" w:cs="Arial"/>
          <w:b/>
          <w:color w:val="000000"/>
          <w:sz w:val="20"/>
          <w:lang w:eastAsia="es-MX"/>
        </w:rPr>
        <w:t>Artículo 177.</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r w:rsidRPr="00423BD7">
        <w:rPr>
          <w:rFonts w:ascii="Verdana" w:eastAsia="Arial" w:hAnsi="Verdana" w:cs="Arial"/>
          <w:color w:val="000000"/>
          <w:sz w:val="20"/>
          <w:lang w:eastAsia="es-MX"/>
        </w:rPr>
        <w:t xml:space="preserve">   </w:t>
      </w:r>
    </w:p>
    <w:p w:rsidR="00423BD7" w:rsidRDefault="001F3710" w:rsidP="001F3710">
      <w:pPr>
        <w:jc w:val="right"/>
        <w:rPr>
          <w:rFonts w:ascii="Verdana" w:eastAsia="Arial" w:hAnsi="Verdana" w:cs="Arial"/>
          <w:color w:val="000000"/>
          <w:sz w:val="20"/>
          <w:lang w:eastAsia="es-MX"/>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eastAsia="Arial" w:hAnsi="Verdana" w:cs="Arial"/>
          <w:color w:val="000000"/>
          <w:sz w:val="20"/>
          <w:lang w:eastAsia="es-MX"/>
        </w:rPr>
      </w:pPr>
    </w:p>
    <w:p w:rsidR="00423BD7" w:rsidRPr="00423BD7" w:rsidRDefault="00423BD7" w:rsidP="00F84659">
      <w:pPr>
        <w:ind w:firstLine="709"/>
        <w:jc w:val="both"/>
        <w:rPr>
          <w:rFonts w:ascii="Verdana" w:eastAsia="Arial" w:hAnsi="Verdana" w:cs="Arial"/>
          <w:color w:val="000000"/>
          <w:sz w:val="20"/>
          <w:lang w:eastAsia="es-MX"/>
        </w:rPr>
      </w:pPr>
      <w:r w:rsidRPr="001F3710">
        <w:rPr>
          <w:rFonts w:ascii="Verdana" w:eastAsia="Arial" w:hAnsi="Verdana" w:cs="Arial"/>
          <w:b/>
          <w:color w:val="000000"/>
          <w:sz w:val="20"/>
          <w:lang w:eastAsia="es-MX"/>
        </w:rPr>
        <w:t>Artículo 178</w:t>
      </w:r>
      <w:r w:rsidRPr="001F3710">
        <w:rPr>
          <w:rFonts w:ascii="Verdana" w:eastAsia="Arial" w:hAnsi="Verdana" w:cs="Arial"/>
          <w:color w:val="000000"/>
          <w:sz w:val="20"/>
          <w:lang w:eastAsia="es-MX"/>
        </w:rPr>
        <w:t xml:space="preserve">. </w:t>
      </w:r>
      <w:r w:rsidR="00F84659" w:rsidRPr="001F3710">
        <w:rPr>
          <w:rFonts w:ascii="Verdana" w:eastAsia="Arial" w:hAnsi="Verdana" w:cs="Arial"/>
          <w:color w:val="000000"/>
          <w:sz w:val="20"/>
          <w:lang w:eastAsia="es-MX"/>
        </w:rPr>
        <w:t>Derogado</w:t>
      </w:r>
      <w:r w:rsidRPr="001F3710">
        <w:rPr>
          <w:rFonts w:ascii="Verdana" w:eastAsia="Arial" w:hAnsi="Verdana" w:cs="Arial"/>
          <w:color w:val="000000"/>
          <w:sz w:val="20"/>
          <w:lang w:eastAsia="es-MX"/>
        </w:rPr>
        <w:t>.</w:t>
      </w:r>
    </w:p>
    <w:p w:rsidR="00423BD7" w:rsidRDefault="001F3710" w:rsidP="001F3710">
      <w:pPr>
        <w:jc w:val="right"/>
        <w:rPr>
          <w:rFonts w:ascii="Verdana" w:eastAsia="Calibri" w:hAnsi="Verdana" w:cs="Arial"/>
          <w:sz w:val="20"/>
          <w:lang w:eastAsia="en-US"/>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Default="001F3710" w:rsidP="001F3710">
      <w:pPr>
        <w:jc w:val="both"/>
        <w:rPr>
          <w:rFonts w:ascii="Verdana" w:eastAsia="Calibri" w:hAnsi="Verdana" w:cs="Arial"/>
          <w:sz w:val="20"/>
          <w:lang w:eastAsia="en-US"/>
        </w:rPr>
      </w:pPr>
    </w:p>
    <w:p w:rsidR="00580A38" w:rsidRPr="00423BD7" w:rsidRDefault="00580A38" w:rsidP="004E41AA">
      <w:pPr>
        <w:ind w:firstLine="709"/>
        <w:jc w:val="both"/>
        <w:rPr>
          <w:rFonts w:ascii="Verdana" w:eastAsia="Calibri" w:hAnsi="Verdana" w:cs="Arial"/>
          <w:sz w:val="20"/>
          <w:lang w:eastAsia="en-US"/>
        </w:rPr>
      </w:pPr>
    </w:p>
    <w:p w:rsidR="00423BD7" w:rsidRPr="00423BD7" w:rsidRDefault="00423BD7" w:rsidP="00580A38">
      <w:pPr>
        <w:jc w:val="center"/>
        <w:rPr>
          <w:rFonts w:ascii="Verdana" w:hAnsi="Verdana" w:cs="Arial"/>
          <w:b/>
          <w:sz w:val="20"/>
        </w:rPr>
      </w:pPr>
      <w:r w:rsidRPr="00423BD7">
        <w:rPr>
          <w:rFonts w:ascii="Verdana" w:hAnsi="Verdana" w:cs="Arial"/>
          <w:b/>
          <w:sz w:val="20"/>
        </w:rPr>
        <w:t>TÍTULO DÉCIMO SEGUNDO</w:t>
      </w:r>
    </w:p>
    <w:p w:rsidR="00423BD7" w:rsidRDefault="00423BD7" w:rsidP="00580A38">
      <w:pPr>
        <w:jc w:val="center"/>
        <w:rPr>
          <w:rFonts w:ascii="Verdana" w:hAnsi="Verdana" w:cs="Arial"/>
          <w:b/>
          <w:sz w:val="20"/>
        </w:rPr>
      </w:pPr>
      <w:r w:rsidRPr="00423BD7">
        <w:rPr>
          <w:rFonts w:ascii="Verdana" w:hAnsi="Verdana" w:cs="Arial"/>
          <w:b/>
          <w:sz w:val="20"/>
        </w:rPr>
        <w:t>Cumplimiento de las resoluciones del Instituto</w:t>
      </w:r>
    </w:p>
    <w:p w:rsidR="00580A38" w:rsidRPr="00580A38" w:rsidRDefault="00580A38" w:rsidP="00580A38">
      <w:pPr>
        <w:jc w:val="center"/>
        <w:rPr>
          <w:rFonts w:ascii="Verdana" w:hAnsi="Verdana" w:cs="Arial"/>
          <w:sz w:val="20"/>
        </w:rPr>
      </w:pPr>
    </w:p>
    <w:p w:rsidR="00423BD7" w:rsidRPr="00423BD7" w:rsidRDefault="00423BD7" w:rsidP="00580A38">
      <w:pPr>
        <w:pStyle w:val="Ttulo21"/>
        <w:ind w:left="0" w:right="0"/>
        <w:rPr>
          <w:rFonts w:ascii="Verdana" w:hAnsi="Verdana"/>
          <w:sz w:val="20"/>
          <w:szCs w:val="20"/>
          <w:lang w:val="es-MX"/>
        </w:rPr>
      </w:pPr>
      <w:r w:rsidRPr="00423BD7">
        <w:rPr>
          <w:rFonts w:ascii="Verdana" w:hAnsi="Verdana"/>
          <w:sz w:val="20"/>
          <w:szCs w:val="20"/>
          <w:lang w:val="es-MX"/>
        </w:rPr>
        <w:t>Capítulo Único</w:t>
      </w:r>
    </w:p>
    <w:p w:rsidR="00423BD7" w:rsidRPr="00423BD7" w:rsidRDefault="00423BD7" w:rsidP="00580A38">
      <w:pPr>
        <w:pStyle w:val="Ttulo21"/>
        <w:ind w:left="0" w:right="0"/>
        <w:rPr>
          <w:rFonts w:ascii="Verdana" w:hAnsi="Verdana"/>
          <w:sz w:val="20"/>
          <w:szCs w:val="20"/>
          <w:lang w:val="es-MX"/>
        </w:rPr>
      </w:pPr>
      <w:r w:rsidRPr="00423BD7">
        <w:rPr>
          <w:rFonts w:ascii="Verdana" w:hAnsi="Verdana"/>
          <w:sz w:val="20"/>
          <w:szCs w:val="20"/>
          <w:lang w:val="es-MX"/>
        </w:rPr>
        <w:t>Del Cumplimiento de las resoluciones</w:t>
      </w:r>
    </w:p>
    <w:p w:rsidR="00423BD7" w:rsidRPr="00423BD7" w:rsidRDefault="00423BD7" w:rsidP="004E41AA">
      <w:pPr>
        <w:pStyle w:val="Textoindependiente"/>
        <w:ind w:firstLine="709"/>
        <w:rPr>
          <w:rFonts w:ascii="Verdana" w:hAnsi="Verdana"/>
          <w:b/>
          <w:lang w:val="es-MX"/>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 de cumplimiento y prórroga</w:t>
      </w:r>
    </w:p>
    <w:p w:rsidR="00423BD7" w:rsidRPr="00423BD7" w:rsidRDefault="00423BD7" w:rsidP="004E41AA">
      <w:pPr>
        <w:pStyle w:val="Textoindependiente"/>
        <w:ind w:firstLine="709"/>
        <w:rPr>
          <w:rFonts w:ascii="Verdana" w:hAnsi="Verdana"/>
        </w:rPr>
      </w:pPr>
      <w:r w:rsidRPr="00423BD7">
        <w:rPr>
          <w:rFonts w:ascii="Verdana" w:hAnsi="Verdana"/>
          <w:b/>
        </w:rPr>
        <w:t xml:space="preserve">Artículo 179. </w:t>
      </w:r>
      <w:r w:rsidRPr="00423BD7">
        <w:rPr>
          <w:rFonts w:ascii="Verdana" w:hAnsi="Verdana"/>
        </w:rPr>
        <w:t>El responsable, a través de la Unidad de Transparencia, dará estricto cumplimiento a las resoluciones del Instituto.</w:t>
      </w:r>
    </w:p>
    <w:p w:rsidR="00423BD7" w:rsidRPr="00423BD7" w:rsidRDefault="00423BD7" w:rsidP="004E41AA">
      <w:pPr>
        <w:pStyle w:val="Textoindependiente"/>
        <w:ind w:firstLine="709"/>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Excepcionalmente, considerando las circunstancias especiales del caso, el responsable podrá solicitar al Instituto, de manera fundada y motivada, una ampliación del plazo para el cumplimiento de la resolución.</w:t>
      </w:r>
    </w:p>
    <w:p w:rsidR="00423BD7" w:rsidRPr="00423BD7" w:rsidRDefault="00423BD7" w:rsidP="004E41AA">
      <w:pPr>
        <w:pStyle w:val="Textoindependiente"/>
        <w:ind w:firstLine="709"/>
        <w:rPr>
          <w:rFonts w:ascii="Verdana" w:hAnsi="Verdana"/>
        </w:rPr>
      </w:pPr>
    </w:p>
    <w:p w:rsidR="00423BD7" w:rsidRPr="00423BD7" w:rsidRDefault="00423BD7" w:rsidP="004E41AA">
      <w:pPr>
        <w:pStyle w:val="Textoindependiente"/>
        <w:ind w:firstLine="709"/>
        <w:rPr>
          <w:rFonts w:ascii="Verdana" w:hAnsi="Verdana"/>
        </w:rPr>
      </w:pPr>
      <w:r w:rsidRPr="00423BD7">
        <w:rPr>
          <w:rFonts w:ascii="Verdana" w:hAnsi="Verdana"/>
        </w:rPr>
        <w:t>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423BD7" w:rsidRPr="00423BD7" w:rsidRDefault="00423BD7" w:rsidP="004E41AA">
      <w:pPr>
        <w:pStyle w:val="Textoindependiente"/>
        <w:ind w:firstLine="709"/>
        <w:rPr>
          <w:rFonts w:ascii="Verdana" w:hAnsi="Verdana"/>
          <w:b/>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Rendición de informe de cumplimiento</w:t>
      </w:r>
    </w:p>
    <w:p w:rsidR="00423BD7" w:rsidRPr="00423BD7" w:rsidRDefault="00423BD7" w:rsidP="004E41AA">
      <w:pPr>
        <w:tabs>
          <w:tab w:val="left" w:pos="993"/>
        </w:tabs>
        <w:ind w:right="81" w:firstLine="709"/>
        <w:jc w:val="both"/>
        <w:rPr>
          <w:rFonts w:ascii="Verdana" w:eastAsia="Bookman Old Style" w:hAnsi="Verdana" w:cs="Bookman Old Style"/>
          <w:sz w:val="20"/>
        </w:rPr>
      </w:pPr>
      <w:r w:rsidRPr="00423BD7">
        <w:rPr>
          <w:rFonts w:ascii="Verdana" w:hAnsi="Verdana"/>
          <w:b/>
          <w:sz w:val="20"/>
        </w:rPr>
        <w:t xml:space="preserve">Artículo 180. </w:t>
      </w:r>
      <w:r w:rsidRPr="00423BD7">
        <w:rPr>
          <w:rFonts w:ascii="Verdana" w:hAnsi="Verdana"/>
          <w:sz w:val="20"/>
        </w:rPr>
        <w:t xml:space="preserve">El responsable deberá </w:t>
      </w:r>
      <w:r w:rsidRPr="00423BD7">
        <w:rPr>
          <w:rFonts w:ascii="Verdana" w:eastAsia="Bookman Old Style" w:hAnsi="Verdana" w:cs="Bookman Old Style"/>
          <w:sz w:val="20"/>
        </w:rPr>
        <w:t>informar al Instituto sobre el cumplimiento de sus resoluciones, en un plazo que no podrá exceder de tres días contados a partir del día siguiente en que venció el plazo de cumplimiento previsto en la resolución, o bien, de la prórroga autorizada por el Instituto.</w:t>
      </w:r>
    </w:p>
    <w:p w:rsidR="00423BD7" w:rsidRPr="00423BD7" w:rsidRDefault="00423BD7" w:rsidP="004E41AA">
      <w:pPr>
        <w:tabs>
          <w:tab w:val="left" w:pos="993"/>
        </w:tabs>
        <w:ind w:right="81" w:firstLine="709"/>
        <w:jc w:val="both"/>
        <w:rPr>
          <w:rFonts w:ascii="Verdana" w:eastAsia="Bookman Old Style" w:hAnsi="Verdana" w:cs="Bookman Old Style"/>
          <w:sz w:val="20"/>
        </w:rPr>
      </w:pPr>
    </w:p>
    <w:p w:rsidR="00423BD7" w:rsidRPr="00423BD7" w:rsidRDefault="00423BD7" w:rsidP="004E41AA">
      <w:pPr>
        <w:pStyle w:val="Textoindependiente"/>
        <w:ind w:firstLine="709"/>
        <w:rPr>
          <w:rFonts w:ascii="Verdana" w:hAnsi="Verdana"/>
        </w:rPr>
      </w:pPr>
      <w:r w:rsidRPr="00423BD7">
        <w:rPr>
          <w:rFonts w:ascii="Verdana" w:hAnsi="Verdana"/>
        </w:rPr>
        <w:t>El Instituto deberá verificar de oficio el cumplimiento y, a más tardar al día siguiente de recibir el informe, dará vista al titular para que, dentro de los cinco días siguientes manifieste lo que a su derecho convenga.</w:t>
      </w:r>
    </w:p>
    <w:p w:rsidR="00423BD7" w:rsidRPr="00423BD7" w:rsidRDefault="00423BD7" w:rsidP="004E41AA">
      <w:pPr>
        <w:pStyle w:val="Textoindependiente"/>
        <w:ind w:firstLine="709"/>
        <w:rPr>
          <w:rFonts w:ascii="Verdana" w:eastAsia="Calibri" w:hAnsi="Verdana"/>
        </w:rPr>
      </w:pPr>
    </w:p>
    <w:p w:rsidR="00423BD7" w:rsidRPr="00423BD7" w:rsidRDefault="00423BD7" w:rsidP="004E41AA">
      <w:pPr>
        <w:pStyle w:val="Textoindependiente"/>
        <w:ind w:firstLine="709"/>
        <w:rPr>
          <w:rFonts w:ascii="Verdana" w:hAnsi="Verdana"/>
        </w:rPr>
      </w:pPr>
      <w:r w:rsidRPr="00423BD7">
        <w:rPr>
          <w:rFonts w:ascii="Verdana" w:hAnsi="Verdana"/>
        </w:rPr>
        <w:t>Si dentro del plazo señalado el titular manifiesta que el cumplimiento no corresponde a lo ordenado por el Instituto, deberá expresar las causas específicas por las cuales así lo considera.</w:t>
      </w:r>
    </w:p>
    <w:p w:rsidR="00423BD7" w:rsidRPr="00423BD7" w:rsidRDefault="00423BD7" w:rsidP="004E41AA">
      <w:pPr>
        <w:pStyle w:val="Textoindependiente"/>
        <w:ind w:firstLine="709"/>
        <w:rPr>
          <w:rFonts w:ascii="Verdana" w:hAnsi="Verdana"/>
        </w:rPr>
      </w:pPr>
    </w:p>
    <w:p w:rsidR="00423BD7" w:rsidRDefault="00423BD7" w:rsidP="00F84659">
      <w:pPr>
        <w:pStyle w:val="Textoindependiente"/>
        <w:ind w:firstLine="709"/>
        <w:rPr>
          <w:rFonts w:ascii="Verdana" w:hAnsi="Verdana" w:cs="Arial"/>
          <w:bCs/>
          <w:lang w:val="es-ES_tradnl"/>
        </w:rPr>
      </w:pPr>
      <w:r w:rsidRPr="001F3710">
        <w:rPr>
          <w:rFonts w:ascii="Verdana" w:hAnsi="Verdana"/>
          <w:b/>
        </w:rPr>
        <w:t xml:space="preserve">Artículo 181. </w:t>
      </w:r>
      <w:r w:rsidR="00F84659" w:rsidRPr="001F3710">
        <w:rPr>
          <w:rFonts w:ascii="Verdana" w:hAnsi="Verdana"/>
        </w:rPr>
        <w:t>Derogado</w:t>
      </w:r>
      <w:r w:rsidRPr="001F3710">
        <w:rPr>
          <w:rFonts w:ascii="Verdana" w:hAnsi="Verdana" w:cs="Arial"/>
          <w:bCs/>
          <w:lang w:val="es-ES_tradnl"/>
        </w:rPr>
        <w:t>.</w:t>
      </w:r>
    </w:p>
    <w:p w:rsidR="00580A38" w:rsidRDefault="001F3710" w:rsidP="001F3710">
      <w:pPr>
        <w:jc w:val="right"/>
        <w:rPr>
          <w:rFonts w:ascii="Verdana" w:hAnsi="Verdana" w:cs="Arial"/>
          <w:bCs/>
          <w:sz w:val="20"/>
          <w:lang w:val="es-ES_tradnl"/>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1F3710" w:rsidRDefault="001F3710" w:rsidP="001F3710">
      <w:pPr>
        <w:rPr>
          <w:rFonts w:ascii="Verdana" w:hAnsi="Verdana" w:cs="Arial"/>
          <w:bCs/>
          <w:sz w:val="20"/>
          <w:lang w:val="es-ES_tradnl"/>
        </w:rPr>
      </w:pPr>
    </w:p>
    <w:p w:rsidR="00580A38" w:rsidRPr="00423BD7" w:rsidRDefault="00580A38" w:rsidP="007900C8">
      <w:pPr>
        <w:overflowPunct/>
        <w:autoSpaceDE/>
        <w:autoSpaceDN/>
        <w:adjustRightInd/>
        <w:ind w:left="720" w:right="4"/>
        <w:jc w:val="both"/>
        <w:textAlignment w:val="auto"/>
        <w:rPr>
          <w:rFonts w:ascii="Verdana" w:hAnsi="Verdana" w:cs="Arial"/>
          <w:bCs/>
          <w:sz w:val="20"/>
          <w:lang w:val="es-ES_tradnl"/>
        </w:rPr>
      </w:pPr>
    </w:p>
    <w:p w:rsidR="00423BD7" w:rsidRPr="00423BD7" w:rsidRDefault="00423BD7" w:rsidP="007900C8">
      <w:pPr>
        <w:jc w:val="center"/>
        <w:rPr>
          <w:rFonts w:ascii="Verdana" w:hAnsi="Verdana" w:cs="Arial"/>
          <w:b/>
          <w:sz w:val="20"/>
        </w:rPr>
      </w:pPr>
      <w:r w:rsidRPr="00423BD7">
        <w:rPr>
          <w:rFonts w:ascii="Verdana" w:hAnsi="Verdana" w:cs="Arial"/>
          <w:b/>
          <w:sz w:val="20"/>
        </w:rPr>
        <w:t>TÍTULO DÉCIMO TERCERO</w:t>
      </w:r>
    </w:p>
    <w:p w:rsidR="00423BD7" w:rsidRPr="00423BD7" w:rsidRDefault="00423BD7" w:rsidP="007900C8">
      <w:pPr>
        <w:jc w:val="center"/>
        <w:rPr>
          <w:rFonts w:ascii="Verdana" w:hAnsi="Verdana" w:cs="Arial"/>
          <w:b/>
          <w:sz w:val="20"/>
        </w:rPr>
      </w:pPr>
      <w:r w:rsidRPr="00423BD7">
        <w:rPr>
          <w:rFonts w:ascii="Verdana" w:hAnsi="Verdana" w:cs="Arial"/>
          <w:b/>
          <w:sz w:val="20"/>
        </w:rPr>
        <w:t>Medidas de apremio</w:t>
      </w:r>
    </w:p>
    <w:p w:rsidR="00423BD7" w:rsidRPr="00423BD7" w:rsidRDefault="00423BD7" w:rsidP="007900C8">
      <w:pPr>
        <w:jc w:val="center"/>
        <w:rPr>
          <w:rFonts w:ascii="Verdana" w:hAnsi="Verdana" w:cs="Arial"/>
          <w:b/>
          <w:sz w:val="20"/>
        </w:rPr>
      </w:pPr>
    </w:p>
    <w:p w:rsidR="00423BD7" w:rsidRPr="00423BD7" w:rsidRDefault="00423BD7" w:rsidP="00580A38">
      <w:pPr>
        <w:jc w:val="center"/>
        <w:rPr>
          <w:rFonts w:ascii="Verdana" w:hAnsi="Verdana" w:cs="Arial"/>
          <w:b/>
          <w:sz w:val="20"/>
        </w:rPr>
      </w:pPr>
      <w:r w:rsidRPr="00423BD7">
        <w:rPr>
          <w:rFonts w:ascii="Verdana" w:hAnsi="Verdana" w:cs="Arial"/>
          <w:b/>
          <w:sz w:val="20"/>
        </w:rPr>
        <w:t>Capítulo Único</w:t>
      </w:r>
    </w:p>
    <w:p w:rsidR="00423BD7" w:rsidRPr="00423BD7" w:rsidRDefault="00423BD7" w:rsidP="00580A38">
      <w:pPr>
        <w:jc w:val="center"/>
        <w:rPr>
          <w:rFonts w:ascii="Verdana" w:hAnsi="Verdana" w:cs="Arial"/>
          <w:b/>
          <w:sz w:val="20"/>
        </w:rPr>
      </w:pPr>
      <w:r w:rsidRPr="00423BD7">
        <w:rPr>
          <w:rFonts w:ascii="Verdana" w:hAnsi="Verdana" w:cs="Arial"/>
          <w:b/>
          <w:sz w:val="20"/>
        </w:rPr>
        <w:t>De las medidas de apremio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Tipos de medidas de apremio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182.</w:t>
      </w:r>
      <w:r w:rsidRPr="00423BD7">
        <w:rPr>
          <w:rFonts w:ascii="Verdana" w:hAnsi="Verdana" w:cs="Arial"/>
          <w:sz w:val="20"/>
        </w:rPr>
        <w:t xml:space="preserve"> El Instituto podrá imponer las siguientes medidas de apremio para asegurar el cumplimiento de sus determinaciones:</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amonestación pública, o</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6"/>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multa, equivalente a la cantidad de ciento cincuenta hasta mil quinientas veces el valor diario de la unidad de medida y actualización.</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El incumplimiento de los responsables será difundido en el Portal de Obligaciones de Transparencia del Instituto y considerado en las evaluaciones que realicen éstos.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Criterios para la determinación de medidas de apremio</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183.</w:t>
      </w:r>
      <w:r w:rsidRPr="00423BD7">
        <w:rPr>
          <w:rFonts w:ascii="Verdana" w:hAnsi="Verdana" w:cs="Arial"/>
          <w:sz w:val="20"/>
        </w:rPr>
        <w:t xml:space="preserve"> Para calificar las medidas de apremio establecidas en el presente Capítulo, el Instituto deberá considerar:</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gravedad de la falta del responsable, determinada por elementos tales como el daño causado; los indicios de intencionalidad; la duración del incumplimiento de las determinaciones del Instituto y la afectación al ejercicio de sus atribuciones;</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condición económica del infractor, 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7"/>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La reincidencia.</w:t>
      </w:r>
    </w:p>
    <w:p w:rsidR="00423BD7" w:rsidRPr="00423BD7" w:rsidRDefault="00423BD7" w:rsidP="004E41AA">
      <w:pPr>
        <w:ind w:firstLine="709"/>
        <w:jc w:val="both"/>
        <w:rPr>
          <w:rFonts w:ascii="Verdana" w:hAnsi="Verdana" w:cs="Arial"/>
          <w:sz w:val="20"/>
        </w:rPr>
      </w:pPr>
    </w:p>
    <w:p w:rsidR="00423BD7" w:rsidRDefault="00423BD7" w:rsidP="004E41AA">
      <w:pPr>
        <w:ind w:firstLine="709"/>
        <w:jc w:val="both"/>
        <w:rPr>
          <w:rFonts w:ascii="Verdana" w:hAnsi="Verdana" w:cs="Arial"/>
          <w:sz w:val="20"/>
        </w:rPr>
      </w:pPr>
      <w:r w:rsidRPr="00423BD7">
        <w:rPr>
          <w:rFonts w:ascii="Verdana" w:hAnsi="Verdana" w:cs="Arial"/>
          <w:sz w:val="20"/>
        </w:rPr>
        <w:t>El Instituto deberá</w:t>
      </w:r>
      <w:r w:rsidRPr="00423BD7">
        <w:rPr>
          <w:rFonts w:ascii="Verdana" w:hAnsi="Verdana" w:cs="Arial"/>
          <w:color w:val="FF0000"/>
          <w:sz w:val="20"/>
        </w:rPr>
        <w:t xml:space="preserve"> </w:t>
      </w:r>
      <w:r w:rsidRPr="00423BD7">
        <w:rPr>
          <w:rFonts w:ascii="Verdana" w:hAnsi="Verdana" w:cs="Arial"/>
          <w:sz w:val="20"/>
        </w:rPr>
        <w:t>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w:t>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Requerimiento de información al infractor</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184.</w:t>
      </w:r>
      <w:r w:rsidRPr="00423BD7">
        <w:rPr>
          <w:rFonts w:ascii="Verdana" w:hAnsi="Verdana" w:cs="Arial"/>
          <w:sz w:val="20"/>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Reincidencia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185.</w:t>
      </w:r>
      <w:r w:rsidRPr="00423BD7">
        <w:rPr>
          <w:rFonts w:ascii="Verdana" w:hAnsi="Verdana" w:cs="Arial"/>
          <w:sz w:val="20"/>
        </w:rPr>
        <w:t xml:space="preserve"> En caso de reincidencia, el Instituto podrá imponer una multa equivalente hasta el doble de la que se hubiera determinado.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efectos de la presente Ley, se considerará reincidente al que habiendo incurrido en una infracción que haya sido sancionada, cometa otra del mismo tipo o naturaleza.</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Aplicación de las medidas de apremio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186.</w:t>
      </w:r>
      <w:r w:rsidRPr="00423BD7">
        <w:rPr>
          <w:rFonts w:ascii="Verdana" w:hAnsi="Verdana" w:cs="Arial"/>
          <w:sz w:val="20"/>
        </w:rPr>
        <w:t xml:space="preserve"> Las medidas de apremio a que se refiere el presente Capítulo, deberán ser aplicadas por el Instituto</w:t>
      </w:r>
      <w:r w:rsidRPr="00423BD7">
        <w:rPr>
          <w:rFonts w:ascii="Verdana" w:hAnsi="Verdana" w:cs="Arial"/>
          <w:color w:val="FF0000"/>
          <w:sz w:val="20"/>
        </w:rPr>
        <w:t xml:space="preserve"> </w:t>
      </w:r>
      <w:r w:rsidRPr="00423BD7">
        <w:rPr>
          <w:rFonts w:ascii="Verdana" w:hAnsi="Verdana" w:cs="Arial"/>
          <w:sz w:val="20"/>
        </w:rPr>
        <w:t>por sí mismo o con el apoyo de la autoridad competente, de conformidad con los procedimientos que establezcan las leyes respectivas.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Autoridad competente para hacer efectivas las multas</w:t>
      </w:r>
    </w:p>
    <w:p w:rsidR="00423BD7" w:rsidRPr="00423BD7" w:rsidRDefault="00423BD7" w:rsidP="004E41AA">
      <w:pPr>
        <w:pStyle w:val="Textoindependiente"/>
        <w:ind w:firstLine="709"/>
        <w:rPr>
          <w:rFonts w:ascii="Verdana" w:hAnsi="Verdana"/>
        </w:rPr>
      </w:pPr>
      <w:r w:rsidRPr="00423BD7">
        <w:rPr>
          <w:rFonts w:ascii="Verdana" w:hAnsi="Verdana" w:cs="Arial"/>
          <w:b/>
        </w:rPr>
        <w:t>Artículo 187.</w:t>
      </w:r>
      <w:r w:rsidRPr="00423BD7">
        <w:rPr>
          <w:rFonts w:ascii="Verdana" w:hAnsi="Verdana" w:cs="Arial"/>
        </w:rPr>
        <w:t xml:space="preserve"> </w:t>
      </w:r>
      <w:r w:rsidRPr="00423BD7">
        <w:rPr>
          <w:rFonts w:ascii="Verdana" w:hAnsi="Verdana"/>
        </w:rPr>
        <w:t>Las multas que fije el Instituto se harán efectivas ante la Secretaría de Finanzas, Inversión y Administración, a través de los procedimientos que las leyes establezcan y el mecanismo implementado para ello.</w:t>
      </w:r>
    </w:p>
    <w:p w:rsidR="00423BD7" w:rsidRPr="00423BD7" w:rsidRDefault="00423BD7" w:rsidP="004E41AA">
      <w:pPr>
        <w:pStyle w:val="Textoindependiente"/>
        <w:ind w:firstLine="709"/>
        <w:rPr>
          <w:rFonts w:ascii="Verdana" w:hAnsi="Verdana"/>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Las medidas de apremio de carácter económico no podrán ser cubiertas con recursos públicos.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Plazo para aplicar las medidas de apremio</w:t>
      </w:r>
    </w:p>
    <w:p w:rsidR="00423BD7" w:rsidRDefault="00423BD7" w:rsidP="004E41AA">
      <w:pPr>
        <w:ind w:firstLine="709"/>
        <w:jc w:val="both"/>
        <w:rPr>
          <w:rFonts w:ascii="Verdana" w:hAnsi="Verdana" w:cs="Arial"/>
          <w:sz w:val="20"/>
        </w:rPr>
      </w:pPr>
      <w:r w:rsidRPr="00423BD7">
        <w:rPr>
          <w:rFonts w:ascii="Verdana" w:hAnsi="Verdana" w:cs="Arial"/>
          <w:b/>
          <w:sz w:val="20"/>
        </w:rPr>
        <w:t>Artículo 188</w:t>
      </w:r>
      <w:r w:rsidRPr="00423BD7">
        <w:rPr>
          <w:rFonts w:ascii="Verdana" w:hAnsi="Verdana" w:cs="Arial"/>
          <w:sz w:val="20"/>
        </w:rPr>
        <w:t>. Las medidas de apremio deberán aplicarse e implementarse en un plazo máximo de quince días, contados a partir de que sea notificada la medida de apremio al infractor.</w:t>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Imposición de amonestaciones públicas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189.</w:t>
      </w:r>
      <w:r w:rsidRPr="00423BD7">
        <w:rPr>
          <w:rFonts w:ascii="Verdana" w:hAnsi="Verdana" w:cs="Arial"/>
          <w:sz w:val="20"/>
        </w:rPr>
        <w:t xml:space="preserve"> La amonestación pública será impuesta por el Instituto y será ejecutada por el superior jerárquico inmediato del infractor con el que se relacione.</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Incumplimiento de la resolución</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190.</w:t>
      </w:r>
      <w:r w:rsidRPr="00423BD7">
        <w:rPr>
          <w:rFonts w:ascii="Verdana" w:hAnsi="Verdana" w:cs="Arial"/>
          <w:sz w:val="20"/>
        </w:rPr>
        <w:t xml:space="preserve">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a que se refiere el artículo 182 de la presente Ley.</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both"/>
        <w:rPr>
          <w:rFonts w:ascii="Verdana" w:hAnsi="Verdana" w:cs="Arial"/>
          <w:b/>
          <w:sz w:val="20"/>
        </w:rPr>
      </w:pPr>
      <w:r w:rsidRPr="00423BD7">
        <w:rPr>
          <w:rFonts w:ascii="Verdana" w:hAnsi="Verdana" w:cs="Arial"/>
          <w:sz w:val="20"/>
        </w:rPr>
        <w:t>Transcurrido el plazo, sin que se haya dado cumplimiento, se dará vista a la autoridad competente en materia de responsabilidades.</w:t>
      </w:r>
    </w:p>
    <w:p w:rsidR="00423BD7" w:rsidRPr="00423BD7" w:rsidRDefault="00423BD7" w:rsidP="004E41AA">
      <w:pPr>
        <w:pStyle w:val="Texto"/>
        <w:spacing w:after="0" w:line="240" w:lineRule="auto"/>
        <w:ind w:firstLine="709"/>
        <w:rPr>
          <w:rFonts w:ascii="Verdana" w:hAnsi="Verdana" w:cs="Arial"/>
          <w:sz w:val="20"/>
          <w:szCs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Medios de impugnación</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191.</w:t>
      </w:r>
      <w:r w:rsidRPr="00423BD7">
        <w:rPr>
          <w:rFonts w:ascii="Verdana" w:hAnsi="Verdana" w:cs="Arial"/>
          <w:sz w:val="20"/>
        </w:rPr>
        <w:t xml:space="preserve"> </w:t>
      </w:r>
      <w:r w:rsidR="00F84659" w:rsidRPr="001D050C">
        <w:rPr>
          <w:rFonts w:ascii="Verdana" w:hAnsi="Verdana" w:cs="Arial"/>
          <w:sz w:val="20"/>
        </w:rPr>
        <w:t>En contra de la imposición de medidas de apremio, procede el juicio de amparo ante el Poder Judicial de la Federación.</w:t>
      </w:r>
    </w:p>
    <w:p w:rsidR="00423BD7" w:rsidRDefault="001F3710" w:rsidP="001F3710">
      <w:pPr>
        <w:jc w:val="right"/>
        <w:rPr>
          <w:rFonts w:ascii="Verdana" w:hAnsi="Verdana" w:cs="Arial"/>
          <w:sz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F3710" w:rsidRPr="00423BD7" w:rsidRDefault="001F3710" w:rsidP="001F3710">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1D050C">
        <w:rPr>
          <w:rFonts w:ascii="Verdana" w:hAnsi="Verdana"/>
          <w:b/>
          <w:sz w:val="20"/>
        </w:rPr>
        <w:t xml:space="preserve">Artículo 192. </w:t>
      </w:r>
      <w:r w:rsidR="00F84659" w:rsidRPr="001D050C">
        <w:rPr>
          <w:rFonts w:ascii="Verdana" w:hAnsi="Verdana"/>
          <w:sz w:val="20"/>
        </w:rPr>
        <w:t>Derogado</w:t>
      </w:r>
      <w:r w:rsidRPr="001D050C">
        <w:rPr>
          <w:rFonts w:ascii="Verdana" w:hAnsi="Verdana"/>
          <w:sz w:val="20"/>
        </w:rPr>
        <w:t>.</w:t>
      </w:r>
    </w:p>
    <w:p w:rsidR="00423BD7" w:rsidRDefault="001D050C" w:rsidP="001D050C">
      <w:pPr>
        <w:jc w:val="right"/>
        <w:rPr>
          <w:rFonts w:ascii="Verdana" w:hAnsi="Verdana" w:cs="Arial"/>
          <w:b/>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Denuncias penales</w:t>
      </w:r>
    </w:p>
    <w:p w:rsidR="00423BD7" w:rsidRPr="00423BD7" w:rsidRDefault="00423BD7" w:rsidP="004E41AA">
      <w:pPr>
        <w:ind w:firstLine="709"/>
        <w:jc w:val="both"/>
        <w:rPr>
          <w:rFonts w:ascii="Verdana" w:eastAsia="Arial" w:hAnsi="Verdana" w:cs="Arial"/>
          <w:color w:val="000000"/>
          <w:sz w:val="20"/>
          <w:lang w:eastAsia="es-MX"/>
        </w:rPr>
      </w:pPr>
      <w:r w:rsidRPr="00423BD7">
        <w:rPr>
          <w:rFonts w:ascii="Verdana" w:eastAsia="Arial" w:hAnsi="Verdana" w:cs="Arial"/>
          <w:b/>
          <w:color w:val="000000"/>
          <w:sz w:val="20"/>
          <w:lang w:eastAsia="es-MX"/>
        </w:rPr>
        <w:t>Artículo 193.</w:t>
      </w:r>
      <w:r w:rsidRPr="00423BD7">
        <w:rPr>
          <w:rFonts w:ascii="Verdana" w:eastAsia="Arial" w:hAnsi="Verdana" w:cs="Arial"/>
          <w:color w:val="000000"/>
          <w:sz w:val="20"/>
          <w:lang w:eastAsia="es-MX"/>
        </w:rPr>
        <w:t xml:space="preserve"> En caso de que el incumplimiento de las determinaciones de Instituto implique la presunta comisión de un delito, éste deberá denunciar los hechos ante la autoridad competente. </w:t>
      </w: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4E41AA">
      <w:pPr>
        <w:ind w:firstLine="709"/>
        <w:jc w:val="both"/>
        <w:rPr>
          <w:rFonts w:ascii="Verdana" w:eastAsia="Calibri" w:hAnsi="Verdana" w:cs="Arial"/>
          <w:b/>
          <w:sz w:val="20"/>
          <w:lang w:eastAsia="en-US"/>
        </w:rPr>
      </w:pPr>
    </w:p>
    <w:p w:rsidR="00423BD7" w:rsidRPr="00423BD7" w:rsidRDefault="00423BD7" w:rsidP="00580A38">
      <w:pPr>
        <w:jc w:val="center"/>
        <w:rPr>
          <w:rFonts w:ascii="Verdana" w:hAnsi="Verdana" w:cs="Arial"/>
          <w:b/>
          <w:sz w:val="20"/>
        </w:rPr>
      </w:pPr>
      <w:r w:rsidRPr="00423BD7">
        <w:rPr>
          <w:rFonts w:ascii="Verdana" w:hAnsi="Verdana" w:cs="Arial"/>
          <w:b/>
          <w:sz w:val="20"/>
        </w:rPr>
        <w:t>TÍTULO DÉCIMO CUARTO</w:t>
      </w:r>
    </w:p>
    <w:p w:rsidR="00423BD7" w:rsidRPr="00423BD7" w:rsidRDefault="00423BD7" w:rsidP="00580A38">
      <w:pPr>
        <w:jc w:val="center"/>
        <w:rPr>
          <w:rFonts w:ascii="Verdana" w:hAnsi="Verdana" w:cs="Arial"/>
          <w:b/>
          <w:sz w:val="20"/>
        </w:rPr>
      </w:pPr>
      <w:r w:rsidRPr="00423BD7">
        <w:rPr>
          <w:rFonts w:ascii="Verdana" w:hAnsi="Verdana" w:cs="Arial"/>
          <w:b/>
          <w:sz w:val="20"/>
        </w:rPr>
        <w:t>Responsabilidades administrativas</w:t>
      </w:r>
    </w:p>
    <w:p w:rsidR="00423BD7" w:rsidRPr="00423BD7" w:rsidRDefault="00423BD7" w:rsidP="00580A38">
      <w:pPr>
        <w:jc w:val="center"/>
        <w:rPr>
          <w:rFonts w:ascii="Verdana" w:hAnsi="Verdana" w:cs="Arial"/>
          <w:b/>
          <w:sz w:val="20"/>
        </w:rPr>
      </w:pPr>
    </w:p>
    <w:p w:rsidR="00423BD7" w:rsidRPr="00423BD7" w:rsidRDefault="00423BD7" w:rsidP="00580A38">
      <w:pPr>
        <w:jc w:val="center"/>
        <w:rPr>
          <w:rFonts w:ascii="Verdana" w:hAnsi="Verdana" w:cs="Arial"/>
          <w:b/>
          <w:sz w:val="20"/>
        </w:rPr>
      </w:pPr>
      <w:r w:rsidRPr="00423BD7">
        <w:rPr>
          <w:rFonts w:ascii="Verdana" w:hAnsi="Verdana" w:cs="Arial"/>
          <w:b/>
          <w:sz w:val="20"/>
        </w:rPr>
        <w:t>Capítulo Único</w:t>
      </w:r>
    </w:p>
    <w:p w:rsidR="00423BD7" w:rsidRPr="00423BD7" w:rsidRDefault="00423BD7" w:rsidP="00580A38">
      <w:pPr>
        <w:jc w:val="center"/>
        <w:rPr>
          <w:rFonts w:ascii="Verdana" w:hAnsi="Verdana" w:cs="Arial"/>
          <w:b/>
          <w:sz w:val="20"/>
        </w:rPr>
      </w:pPr>
      <w:r w:rsidRPr="00423BD7">
        <w:rPr>
          <w:rFonts w:ascii="Verdana" w:hAnsi="Verdana" w:cs="Arial"/>
          <w:b/>
          <w:sz w:val="20"/>
        </w:rPr>
        <w:t>De las responsabilidades administrativas y sus sanciones</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 xml:space="preserve">Causales de responsabilidad administrativa </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194.</w:t>
      </w:r>
      <w:r w:rsidRPr="00423BD7">
        <w:rPr>
          <w:rFonts w:ascii="Verdana" w:hAnsi="Verdana" w:cs="Arial"/>
          <w:sz w:val="20"/>
        </w:rPr>
        <w:t xml:space="preserve"> Serán causas de responsabilidad administrativa por incumplimiento de las obligaciones establecidas en la presente Ley, las siguientes:</w:t>
      </w:r>
    </w:p>
    <w:p w:rsidR="00423BD7" w:rsidRPr="00423BD7" w:rsidRDefault="00423BD7" w:rsidP="004E41AA">
      <w:pPr>
        <w:ind w:firstLine="709"/>
        <w:jc w:val="both"/>
        <w:rPr>
          <w:rFonts w:ascii="Verdana" w:hAnsi="Verdana" w:cs="Arial"/>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1D050C">
        <w:rPr>
          <w:rFonts w:ascii="Verdana" w:hAnsi="Verdana" w:cs="Arial"/>
          <w:sz w:val="20"/>
        </w:rPr>
        <w:t>Actuar con negligencia, dolo o mala fe durante la sustanciación de las solicitudes para el ejercicio de los derechos ARCO;</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Incumplir los plazos de atención previstos en la presente Ley para responder las solicitudes para el ejercicio de los derechos ARCO o para hacer efectivo el derecho de que se trate;</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eastAsia="Bookman Old Style" w:hAnsi="Verdana" w:cs="Bookman Old Style"/>
          <w:sz w:val="20"/>
        </w:rPr>
        <w:t xml:space="preserve">Ampliar con dolo los plazos previstos en la presente Ley para responder las solicitudes para el ejercicio de los derechos ARCO o la portabilidad de los datos personales;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Dar tratamiento, de manera intencional, a los datos personales en contravención a los principios y deberes establecidos en la presente Ley;</w:t>
      </w:r>
    </w:p>
    <w:p w:rsidR="00423BD7" w:rsidRPr="00423BD7" w:rsidRDefault="00423BD7" w:rsidP="00580A38">
      <w:pPr>
        <w:pStyle w:val="Prrafodelista"/>
        <w:widowControl w:val="0"/>
        <w:overflowPunct/>
        <w:autoSpaceDE/>
        <w:autoSpaceDN/>
        <w:adjustRightInd/>
        <w:spacing w:after="0" w:line="240" w:lineRule="auto"/>
        <w:ind w:right="81" w:hanging="720"/>
        <w:contextualSpacing/>
        <w:jc w:val="both"/>
        <w:textAlignment w:val="auto"/>
        <w:rPr>
          <w:rFonts w:ascii="Verdana" w:eastAsia="Bookman Old Style" w:hAnsi="Verdana" w:cs="Bookman Old Style"/>
          <w:sz w:val="20"/>
        </w:rPr>
      </w:pPr>
    </w:p>
    <w:p w:rsidR="00423BD7" w:rsidRPr="001D050C" w:rsidRDefault="00F84659" w:rsidP="004342EF">
      <w:pPr>
        <w:pStyle w:val="Prrafodelista"/>
        <w:widowControl w:val="0"/>
        <w:numPr>
          <w:ilvl w:val="0"/>
          <w:numId w:val="58"/>
        </w:numPr>
        <w:overflowPunct/>
        <w:autoSpaceDE/>
        <w:autoSpaceDN/>
        <w:adjustRightInd/>
        <w:spacing w:after="0" w:line="240" w:lineRule="auto"/>
        <w:ind w:right="81" w:hanging="720"/>
        <w:contextualSpacing/>
        <w:jc w:val="both"/>
        <w:textAlignment w:val="auto"/>
        <w:rPr>
          <w:rFonts w:ascii="Verdana" w:eastAsia="Bookman Old Style" w:hAnsi="Verdana" w:cs="Bookman Old Style"/>
          <w:sz w:val="20"/>
        </w:rPr>
      </w:pPr>
      <w:r w:rsidRPr="001D050C">
        <w:rPr>
          <w:rFonts w:ascii="Verdana" w:eastAsia="Bookman Old Style" w:hAnsi="Verdana" w:cs="Bookman Old Style"/>
          <w:sz w:val="20"/>
        </w:rPr>
        <w:t>Derogada.</w:t>
      </w:r>
    </w:p>
    <w:p w:rsidR="00423BD7" w:rsidRPr="001D050C" w:rsidRDefault="001D050C" w:rsidP="001D050C">
      <w:pPr>
        <w:pStyle w:val="Prrafodelista"/>
        <w:widowControl w:val="0"/>
        <w:overflowPunct/>
        <w:autoSpaceDE/>
        <w:autoSpaceDN/>
        <w:adjustRightInd/>
        <w:spacing w:after="0" w:line="240" w:lineRule="auto"/>
        <w:ind w:right="81" w:hanging="720"/>
        <w:contextualSpacing/>
        <w:jc w:val="right"/>
        <w:textAlignment w:val="auto"/>
        <w:rPr>
          <w:rFonts w:ascii="Verdana" w:eastAsia="Calibri" w:hAnsi="Verdana" w:cs="Arial"/>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widowControl w:val="0"/>
        <w:overflowPunct/>
        <w:autoSpaceDE/>
        <w:autoSpaceDN/>
        <w:adjustRightInd/>
        <w:spacing w:after="0" w:line="240" w:lineRule="auto"/>
        <w:ind w:right="81" w:hanging="720"/>
        <w:contextualSpacing/>
        <w:jc w:val="both"/>
        <w:textAlignment w:val="auto"/>
        <w:rPr>
          <w:rFonts w:ascii="Verdana" w:eastAsia="Calibri" w:hAnsi="Verdana" w:cs="Arial"/>
          <w:sz w:val="20"/>
        </w:rPr>
      </w:pPr>
    </w:p>
    <w:p w:rsidR="00423BD7" w:rsidRPr="001D050C" w:rsidRDefault="00F84659" w:rsidP="004342EF">
      <w:pPr>
        <w:pStyle w:val="Prrafodelista"/>
        <w:widowControl w:val="0"/>
        <w:numPr>
          <w:ilvl w:val="0"/>
          <w:numId w:val="58"/>
        </w:numPr>
        <w:overflowPunct/>
        <w:autoSpaceDE/>
        <w:autoSpaceDN/>
        <w:adjustRightInd/>
        <w:spacing w:after="0" w:line="240" w:lineRule="auto"/>
        <w:ind w:right="81" w:hanging="720"/>
        <w:contextualSpacing/>
        <w:jc w:val="both"/>
        <w:textAlignment w:val="auto"/>
        <w:rPr>
          <w:rFonts w:ascii="Verdana" w:eastAsia="Calibri" w:hAnsi="Verdana" w:cs="Arial"/>
          <w:sz w:val="20"/>
        </w:rPr>
      </w:pPr>
      <w:r w:rsidRPr="001D050C">
        <w:rPr>
          <w:rFonts w:ascii="Verdana" w:eastAsia="Bookman Old Style" w:hAnsi="Verdana" w:cs="Bookman Old Style"/>
          <w:sz w:val="20"/>
        </w:rPr>
        <w:t>Derogada.</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sidRPr="001D050C">
        <w:rPr>
          <w:rFonts w:ascii="Verdana" w:hAnsi="Verdana" w:cs="Arial"/>
          <w:b/>
          <w:color w:val="FF6699"/>
          <w:sz w:val="16"/>
          <w:szCs w:val="16"/>
        </w:rPr>
        <w:t>Fracción derogada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No contar con el aviso de privacidad, o bien, omitir en el mismo alguno de los elementos a que refieren los artículos 38 y 39 de la presente Ley, según sea el caso, y demás disposiciones que resulten aplicables en la materia;</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1D050C">
        <w:rPr>
          <w:rFonts w:ascii="Verdana" w:hAnsi="Verdana" w:cs="Arial"/>
          <w:sz w:val="20"/>
        </w:rPr>
        <w:t>Clasificar como confidencial, con dolo o negligencia, datos personales sin que se cumplan las características señaladas en Ley de Transparencia. La sanción sólo procederá cuando exista una resolución previa, que haya quedado firme, respecto del criterio de clasificación de los datos personales;</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cs="Arial"/>
          <w:sz w:val="20"/>
        </w:rPr>
      </w:pPr>
      <w:r>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Incumplir el deber de confidencialidad establecido en el artículo 60 de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No establecer las medidas de seguridad en los términos que establecen los artículos 47, 48 y 50 de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Presentar vulneraciones a los datos personales por la falta de implementación de medidas de seguridad según los artículos 47, 48 y 50 de la presente Ley;</w:t>
      </w:r>
    </w:p>
    <w:p w:rsidR="00423BD7" w:rsidRPr="00423BD7" w:rsidRDefault="00423BD7" w:rsidP="00580A38">
      <w:pPr>
        <w:pStyle w:val="Prrafodelista"/>
        <w:spacing w:after="0" w:line="240" w:lineRule="auto"/>
        <w:ind w:hanging="720"/>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Llevar a cabo la transferencia de datos personales, en contravención a lo previsto en la presente Ley;</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Obstruir los actos de verificación de la autoridad;</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Crear bases de datos personales en contravención a lo dispuesto por el artículo 8 de la presente Ley;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No acatar las resoluciones emitidas por el Instituto;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r w:rsidR="00423BD7" w:rsidRPr="001D050C">
        <w:rPr>
          <w:rFonts w:ascii="Verdana" w:hAnsi="Verdana"/>
          <w:sz w:val="20"/>
        </w:rPr>
        <w:t xml:space="preserve"> </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1D050C" w:rsidRDefault="00F84659"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1D050C">
        <w:rPr>
          <w:rFonts w:ascii="Verdana" w:hAnsi="Verdana"/>
          <w:sz w:val="20"/>
        </w:rPr>
        <w:t>Derogada.</w:t>
      </w:r>
    </w:p>
    <w:p w:rsidR="00423BD7" w:rsidRPr="001D050C"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 P.O. 05-12-2017</w:t>
      </w:r>
    </w:p>
    <w:p w:rsidR="001D050C" w:rsidRPr="001D050C"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1D050C" w:rsidRDefault="00BF05DF"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1D050C">
        <w:rPr>
          <w:rFonts w:ascii="Verdana" w:hAnsi="Verdana" w:cs="Arial"/>
          <w:sz w:val="20"/>
        </w:rPr>
        <w:t>Derogada.</w:t>
      </w:r>
    </w:p>
    <w:p w:rsidR="00423BD7" w:rsidRDefault="001D050C" w:rsidP="001D050C">
      <w:pPr>
        <w:pStyle w:val="Prrafodelista"/>
        <w:overflowPunct/>
        <w:autoSpaceDE/>
        <w:autoSpaceDN/>
        <w:adjustRightInd/>
        <w:spacing w:after="0" w:line="240" w:lineRule="auto"/>
        <w:ind w:hanging="720"/>
        <w:contextualSpacing/>
        <w:jc w:val="right"/>
        <w:textAlignment w:val="auto"/>
        <w:rPr>
          <w:rFonts w:ascii="Verdana" w:hAnsi="Verdana"/>
          <w:b/>
          <w:sz w:val="20"/>
        </w:rPr>
      </w:pPr>
      <w:r w:rsidRPr="001D050C">
        <w:rPr>
          <w:rFonts w:ascii="Verdana" w:hAnsi="Verdana" w:cs="Arial"/>
          <w:b/>
          <w:color w:val="FF6699"/>
          <w:sz w:val="16"/>
          <w:szCs w:val="16"/>
        </w:rPr>
        <w:t>Fracción derogada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580A38">
      <w:pPr>
        <w:pStyle w:val="Prrafodelista"/>
        <w:overflowPunct/>
        <w:autoSpaceDE/>
        <w:autoSpaceDN/>
        <w:adjustRightInd/>
        <w:spacing w:after="0" w:line="240" w:lineRule="auto"/>
        <w:ind w:hanging="720"/>
        <w:contextualSpacing/>
        <w:jc w:val="both"/>
        <w:textAlignment w:val="auto"/>
        <w:rPr>
          <w:rFonts w:ascii="Verdana" w:hAnsi="Verdana"/>
          <w:b/>
          <w:sz w:val="20"/>
        </w:rPr>
      </w:pPr>
    </w:p>
    <w:p w:rsidR="00423BD7" w:rsidRPr="00BF05DF" w:rsidRDefault="00423BD7" w:rsidP="004342EF">
      <w:pPr>
        <w:pStyle w:val="Prrafodelista"/>
        <w:numPr>
          <w:ilvl w:val="0"/>
          <w:numId w:val="58"/>
        </w:numPr>
        <w:overflowPunct/>
        <w:autoSpaceDE/>
        <w:autoSpaceDN/>
        <w:adjustRightInd/>
        <w:spacing w:after="0" w:line="240" w:lineRule="auto"/>
        <w:ind w:hanging="720"/>
        <w:contextualSpacing/>
        <w:jc w:val="both"/>
        <w:textAlignment w:val="auto"/>
        <w:rPr>
          <w:rFonts w:ascii="Verdana" w:hAnsi="Verdana"/>
          <w:b/>
          <w:sz w:val="20"/>
        </w:rPr>
      </w:pPr>
      <w:r w:rsidRPr="00423BD7">
        <w:rPr>
          <w:rFonts w:ascii="Verdana" w:hAnsi="Verdana" w:cs="Arial"/>
          <w:sz w:val="20"/>
        </w:rPr>
        <w:t>Omitir la entrega del informe anual a que se refiere el artículo 44, fracción VII de la Ley General de Transparencia y Acceso a la Información Pública, o bien, entregar el mismo día de manera extemporánea.</w:t>
      </w:r>
    </w:p>
    <w:p w:rsidR="00423BD7" w:rsidRPr="00423BD7" w:rsidRDefault="00423BD7" w:rsidP="004E41AA">
      <w:pPr>
        <w:ind w:firstLine="709"/>
        <w:jc w:val="both"/>
        <w:rPr>
          <w:rFonts w:ascii="Verdana" w:hAnsi="Verdana" w:cs="Arial"/>
          <w:sz w:val="20"/>
        </w:rPr>
      </w:pPr>
    </w:p>
    <w:p w:rsidR="00BF05DF" w:rsidRPr="001D050C" w:rsidRDefault="00BF05DF" w:rsidP="00BF05DF">
      <w:pPr>
        <w:ind w:firstLine="709"/>
        <w:jc w:val="both"/>
        <w:rPr>
          <w:rFonts w:ascii="Verdana" w:hAnsi="Verdana" w:cs="Arial"/>
          <w:sz w:val="20"/>
          <w:lang w:eastAsia="en-US"/>
        </w:rPr>
      </w:pPr>
      <w:r w:rsidRPr="001D050C">
        <w:rPr>
          <w:rFonts w:ascii="Verdana" w:hAnsi="Verdana" w:cs="Arial"/>
          <w:sz w:val="20"/>
        </w:rPr>
        <w:t xml:space="preserve">Las causas de responsabilidad previstas en las fracciones I, II, V, IX, XIII, XV, y XXIV, así como la reincidencia en las conductas previstas en el resto de las fracciones de este artículo, serán consideradas como graves para efectos de su sanción administrativa. </w:t>
      </w:r>
    </w:p>
    <w:p w:rsidR="00BF05DF" w:rsidRPr="001D050C" w:rsidRDefault="001D050C" w:rsidP="001D050C">
      <w:pPr>
        <w:jc w:val="right"/>
        <w:rPr>
          <w:rFonts w:ascii="Verdana" w:hAnsi="Verdana" w:cs="Arial"/>
          <w:sz w:val="20"/>
        </w:rPr>
      </w:pPr>
      <w:r w:rsidRPr="001D050C">
        <w:rPr>
          <w:rFonts w:ascii="Verdana" w:hAnsi="Verdana" w:cs="Arial"/>
          <w:b/>
          <w:color w:val="FF6699"/>
          <w:sz w:val="16"/>
          <w:szCs w:val="16"/>
        </w:rPr>
        <w:t>Párrafo reformado P.O. 05-12-2017</w:t>
      </w:r>
    </w:p>
    <w:p w:rsidR="001D050C" w:rsidRPr="001D050C" w:rsidRDefault="001D050C" w:rsidP="001D050C">
      <w:pPr>
        <w:jc w:val="both"/>
        <w:rPr>
          <w:rFonts w:ascii="Verdana" w:hAnsi="Verdana" w:cs="Arial"/>
          <w:sz w:val="20"/>
        </w:rPr>
      </w:pPr>
    </w:p>
    <w:p w:rsidR="00423BD7" w:rsidRPr="00BF05DF" w:rsidRDefault="00BF05DF" w:rsidP="00BF05DF">
      <w:pPr>
        <w:ind w:firstLine="709"/>
        <w:jc w:val="both"/>
        <w:rPr>
          <w:rFonts w:ascii="Verdana" w:hAnsi="Verdana" w:cs="Arial"/>
          <w:sz w:val="20"/>
          <w:lang w:eastAsia="en-US"/>
        </w:rPr>
      </w:pPr>
      <w:r w:rsidRPr="001D050C">
        <w:rPr>
          <w:rFonts w:ascii="Verdana" w:hAnsi="Verdana" w:cs="Arial"/>
          <w:sz w:val="20"/>
        </w:rPr>
        <w:t>En caso de que la presunta infracción hubiere sido cometida por algún integrante de un partido político, la investigación y, en su caso, sanción, corresponderán a la autoridad electoral competente.</w:t>
      </w:r>
    </w:p>
    <w:p w:rsidR="00423BD7" w:rsidRDefault="001D050C" w:rsidP="001D050C">
      <w:pPr>
        <w:jc w:val="right"/>
        <w:rPr>
          <w:rFonts w:ascii="Verdana" w:hAnsi="Verdana" w:cs="Arial"/>
          <w:sz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Las sanciones de carácter económico no podrán ser cubiertas con recursos públicos.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partidos políticos</w:t>
      </w:r>
    </w:p>
    <w:p w:rsidR="00423BD7" w:rsidRPr="00423BD7" w:rsidRDefault="00423BD7" w:rsidP="004E41AA">
      <w:pPr>
        <w:pStyle w:val="Textoindependiente"/>
        <w:ind w:firstLine="709"/>
        <w:rPr>
          <w:rFonts w:ascii="Verdana" w:hAnsi="Verdana" w:cs="Arial"/>
        </w:rPr>
      </w:pPr>
      <w:r w:rsidRPr="00423BD7">
        <w:rPr>
          <w:rFonts w:ascii="Verdana" w:hAnsi="Verdana"/>
          <w:b/>
        </w:rPr>
        <w:t xml:space="preserve">Artículo 195. </w:t>
      </w:r>
      <w:r w:rsidRPr="00423BD7">
        <w:rPr>
          <w:rFonts w:ascii="Verdana" w:hAnsi="Verdana"/>
        </w:rPr>
        <w:t xml:space="preserve">Ante incumplimientos por parte de los partidos políticos, el Instituto dará vista, según corresponda, al Instituto Nacional Electoral o el Instituto Electoral del Estado de Guanajuato, para que </w:t>
      </w:r>
      <w:r w:rsidRPr="00423BD7">
        <w:rPr>
          <w:rFonts w:ascii="Verdana" w:hAnsi="Verdana" w:cs="Arial"/>
        </w:rPr>
        <w:t>investigue, resuelva y, en su caso, sancione lo conducente, sin perjuicio de las sanciones establecidas para los partidos políticos en las leyes aplicables.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fideicomisos o fondos públicos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196.</w:t>
      </w:r>
      <w:r w:rsidRPr="00423BD7">
        <w:rPr>
          <w:rFonts w:ascii="Verdana" w:hAnsi="Verdana" w:cs="Arial"/>
          <w:sz w:val="20"/>
        </w:rPr>
        <w:t xml:space="preserve"> En el caso de probables infracciones relacionadas con fideicomisos o fondos públicos, el Instituto</w:t>
      </w:r>
      <w:r w:rsidRPr="00423BD7">
        <w:rPr>
          <w:rFonts w:ascii="Verdana" w:hAnsi="Verdana" w:cs="Arial"/>
          <w:color w:val="FF0000"/>
          <w:sz w:val="20"/>
        </w:rPr>
        <w:t xml:space="preserve"> </w:t>
      </w:r>
      <w:r w:rsidRPr="00423BD7">
        <w:rPr>
          <w:rFonts w:ascii="Verdana" w:hAnsi="Verdana" w:cs="Arial"/>
          <w:sz w:val="20"/>
        </w:rPr>
        <w:t>deberá dar vista al órgano interno de control o instancia equivalente del responsable relacionado con éstos, cuando sean servidores públicos, con el fin de que instrumenten los procedimientos administrativos a que haya lugar.</w:t>
      </w:r>
    </w:p>
    <w:p w:rsidR="00423BD7" w:rsidRPr="00423BD7" w:rsidRDefault="00423BD7" w:rsidP="004E41AA">
      <w:pPr>
        <w:ind w:firstLine="709"/>
        <w:jc w:val="both"/>
        <w:rPr>
          <w:rFonts w:ascii="Verdana" w:hAnsi="Verdana" w:cs="Arial"/>
          <w:b/>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Infracciones de servidores públicos</w:t>
      </w:r>
    </w:p>
    <w:p w:rsidR="00423BD7" w:rsidRPr="00423BD7" w:rsidRDefault="00423BD7" w:rsidP="004E41AA">
      <w:pPr>
        <w:ind w:firstLine="709"/>
        <w:jc w:val="both"/>
        <w:rPr>
          <w:rFonts w:ascii="Verdana" w:hAnsi="Verdana" w:cs="Arial"/>
          <w:sz w:val="20"/>
        </w:rPr>
      </w:pPr>
      <w:r w:rsidRPr="00423BD7">
        <w:rPr>
          <w:rFonts w:ascii="Verdana" w:hAnsi="Verdana" w:cs="Arial"/>
          <w:b/>
          <w:sz w:val="20"/>
        </w:rPr>
        <w:t>Artículo 197.</w:t>
      </w:r>
      <w:r w:rsidRPr="00423BD7">
        <w:rPr>
          <w:rFonts w:ascii="Verdana" w:hAnsi="Verdana" w:cs="Arial"/>
          <w:sz w:val="20"/>
        </w:rPr>
        <w:t xml:space="preserve"> En aquellos casos en que el presunto infractor tenga la calidad de servidor público, el Instituto deberá:</w:t>
      </w:r>
    </w:p>
    <w:p w:rsidR="00423BD7" w:rsidRPr="00423BD7" w:rsidRDefault="00423BD7" w:rsidP="004E41AA">
      <w:pPr>
        <w:ind w:firstLine="709"/>
        <w:jc w:val="both"/>
        <w:rPr>
          <w:rFonts w:ascii="Verdana" w:hAnsi="Verdana" w:cs="Arial"/>
          <w:sz w:val="20"/>
        </w:rPr>
      </w:pPr>
    </w:p>
    <w:p w:rsidR="00423BD7" w:rsidRPr="00423BD7" w:rsidRDefault="00423BD7" w:rsidP="004342EF">
      <w:pPr>
        <w:pStyle w:val="Prrafodelista"/>
        <w:numPr>
          <w:ilvl w:val="0"/>
          <w:numId w:val="5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 xml:space="preserve">Elaborar una denuncia dirigida al órgano interno de control o instancia equivalente, con la descripción precisa de los actos u omisiones que, a su consideración, repercuten en la adecuada aplicación de la presente Ley y que pudieran constituir una posible responsabilidad, y </w:t>
      </w:r>
    </w:p>
    <w:p w:rsidR="00423BD7" w:rsidRPr="00423BD7" w:rsidRDefault="00423BD7" w:rsidP="00580A38">
      <w:pPr>
        <w:pStyle w:val="Prrafodelista"/>
        <w:overflowPunct/>
        <w:autoSpaceDE/>
        <w:autoSpaceDN/>
        <w:adjustRightInd/>
        <w:spacing w:after="0" w:line="240" w:lineRule="auto"/>
        <w:ind w:hanging="720"/>
        <w:contextualSpacing/>
        <w:jc w:val="both"/>
        <w:textAlignment w:val="auto"/>
        <w:rPr>
          <w:rFonts w:ascii="Verdana" w:hAnsi="Verdana" w:cs="Arial"/>
          <w:sz w:val="20"/>
        </w:rPr>
      </w:pPr>
    </w:p>
    <w:p w:rsidR="00423BD7" w:rsidRPr="00423BD7" w:rsidRDefault="00423BD7" w:rsidP="004342EF">
      <w:pPr>
        <w:pStyle w:val="Prrafodelista"/>
        <w:numPr>
          <w:ilvl w:val="0"/>
          <w:numId w:val="59"/>
        </w:numPr>
        <w:overflowPunct/>
        <w:autoSpaceDE/>
        <w:autoSpaceDN/>
        <w:adjustRightInd/>
        <w:spacing w:after="0" w:line="240" w:lineRule="auto"/>
        <w:ind w:hanging="720"/>
        <w:contextualSpacing/>
        <w:jc w:val="both"/>
        <w:textAlignment w:val="auto"/>
        <w:rPr>
          <w:rFonts w:ascii="Verdana" w:hAnsi="Verdana" w:cs="Arial"/>
          <w:sz w:val="20"/>
        </w:rPr>
      </w:pPr>
      <w:r w:rsidRPr="00423BD7">
        <w:rPr>
          <w:rFonts w:ascii="Verdana" w:hAnsi="Verdana" w:cs="Arial"/>
          <w:sz w:val="20"/>
        </w:rPr>
        <w:t>Remitir un expediente que contenga todos los elementos de prueba que considere pertinentes para sustentar la presunta responsabilidad administrativa. Para tal efecto, deberá acreditar el nexo causal existente entre los hechos controvertidos y las pruebas presentadas.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denuncia y el expediente respectivo deberán remitirse al órgano interno de control o instancia equivalente dentro de los quince días siguientes, a partir de que el Instituto tenga conocimiento de los hechos.</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La autoridad que conozca del asunto, deberá informar de la conclusión del procedimiento y en su caso, de la ejecución de la sanción al Instituto.</w:t>
      </w:r>
    </w:p>
    <w:p w:rsidR="00423BD7" w:rsidRPr="00423BD7" w:rsidRDefault="00423BD7" w:rsidP="004E41AA">
      <w:pPr>
        <w:ind w:firstLine="709"/>
        <w:jc w:val="both"/>
        <w:rPr>
          <w:rFonts w:ascii="Verdana" w:hAnsi="Verdana" w:cs="Arial"/>
          <w:sz w:val="20"/>
        </w:rPr>
      </w:pPr>
    </w:p>
    <w:p w:rsidR="00423BD7" w:rsidRPr="00423BD7" w:rsidRDefault="00423BD7" w:rsidP="004E41AA">
      <w:pPr>
        <w:ind w:firstLine="709"/>
        <w:jc w:val="right"/>
        <w:rPr>
          <w:rFonts w:ascii="Verdana" w:hAnsi="Verdana" w:cs="Arial"/>
          <w:b/>
          <w:i/>
          <w:sz w:val="20"/>
        </w:rPr>
      </w:pPr>
      <w:r w:rsidRPr="00423BD7">
        <w:rPr>
          <w:rFonts w:ascii="Verdana" w:hAnsi="Verdana" w:cs="Arial"/>
          <w:b/>
          <w:i/>
          <w:sz w:val="20"/>
        </w:rPr>
        <w:t>Procedencia de responsabilidades del orden civil o penal</w:t>
      </w:r>
    </w:p>
    <w:p w:rsidR="00423BD7" w:rsidRPr="00423BD7" w:rsidRDefault="00423BD7" w:rsidP="004E41AA">
      <w:pPr>
        <w:ind w:firstLine="709"/>
        <w:jc w:val="both"/>
        <w:rPr>
          <w:rFonts w:ascii="Verdana" w:hAnsi="Verdana" w:cs="Arial"/>
          <w:b/>
          <w:sz w:val="20"/>
        </w:rPr>
      </w:pPr>
      <w:r w:rsidRPr="00423BD7">
        <w:rPr>
          <w:rFonts w:ascii="Verdana" w:hAnsi="Verdana" w:cs="Arial"/>
          <w:b/>
          <w:sz w:val="20"/>
        </w:rPr>
        <w:t>Artículo 198.</w:t>
      </w:r>
      <w:r w:rsidRPr="00423BD7">
        <w:rPr>
          <w:rFonts w:ascii="Verdana" w:hAnsi="Verdana" w:cs="Arial"/>
          <w:sz w:val="20"/>
        </w:rPr>
        <w:t xml:space="preserve"> Las responsabilidades que resulten de los procedimientos administrativos correspondientes, derivados de la violación a lo dispuesto por el artículo 194 de la presente Ley, son independientes de las del orden civil, penal o de cualquier otro tipo que se puedan derivar de los mismos hechos.</w:t>
      </w:r>
    </w:p>
    <w:p w:rsidR="00423BD7" w:rsidRPr="00423BD7" w:rsidRDefault="00423BD7" w:rsidP="004E41AA">
      <w:pPr>
        <w:ind w:firstLine="709"/>
        <w:jc w:val="both"/>
        <w:rPr>
          <w:rFonts w:ascii="Verdana" w:hAnsi="Verdana" w:cs="Arial"/>
          <w:sz w:val="20"/>
        </w:rPr>
      </w:pPr>
    </w:p>
    <w:p w:rsidR="00423BD7" w:rsidRDefault="00423BD7" w:rsidP="004E41AA">
      <w:pPr>
        <w:ind w:firstLine="709"/>
        <w:jc w:val="both"/>
        <w:rPr>
          <w:rFonts w:ascii="Verdana" w:hAnsi="Verdana" w:cs="Arial"/>
          <w:sz w:val="20"/>
        </w:rPr>
      </w:pPr>
      <w:r w:rsidRPr="00423BD7">
        <w:rPr>
          <w:rFonts w:ascii="Verdana" w:hAnsi="Verdana" w:cs="Arial"/>
          <w:sz w:val="20"/>
        </w:rPr>
        <w:t>Dichas responsabilidades se determinarán, en forma autónoma, a través de los procedimientos previstos en las leyes aplicables y las sanciones que, en su caso, se impongan por las autoridades competentes, también se ejecutarán de manera independiente.</w:t>
      </w:r>
      <w:r w:rsidRPr="00423BD7">
        <w:rPr>
          <w:rFonts w:ascii="Verdana" w:hAnsi="Verdana" w:cs="Arial"/>
          <w:sz w:val="20"/>
        </w:rPr>
        <w:tab/>
      </w:r>
    </w:p>
    <w:p w:rsidR="00580A38" w:rsidRPr="00423BD7" w:rsidRDefault="00580A38" w:rsidP="004E41AA">
      <w:pPr>
        <w:ind w:firstLine="709"/>
        <w:jc w:val="both"/>
        <w:rPr>
          <w:rFonts w:ascii="Verdana" w:hAnsi="Verdana" w:cs="Arial"/>
          <w:sz w:val="20"/>
        </w:rPr>
      </w:pPr>
    </w:p>
    <w:p w:rsidR="00423BD7" w:rsidRPr="00423BD7" w:rsidRDefault="00423BD7" w:rsidP="004E41AA">
      <w:pPr>
        <w:ind w:firstLine="709"/>
        <w:jc w:val="both"/>
        <w:rPr>
          <w:rFonts w:ascii="Verdana" w:hAnsi="Verdana" w:cs="Arial"/>
          <w:sz w:val="20"/>
        </w:rPr>
      </w:pPr>
      <w:r w:rsidRPr="00423BD7">
        <w:rPr>
          <w:rFonts w:ascii="Verdana" w:hAnsi="Verdana" w:cs="Arial"/>
          <w:sz w:val="20"/>
        </w:rPr>
        <w:t>Para tales efectos, el</w:t>
      </w:r>
      <w:r w:rsidRPr="00423BD7">
        <w:rPr>
          <w:rFonts w:ascii="Verdana" w:hAnsi="Verdana" w:cs="Arial"/>
          <w:color w:val="FF0000"/>
          <w:sz w:val="20"/>
        </w:rPr>
        <w:t xml:space="preserve"> </w:t>
      </w:r>
      <w:r w:rsidRPr="00423BD7">
        <w:rPr>
          <w:rFonts w:ascii="Verdana" w:hAnsi="Verdana" w:cs="Arial"/>
          <w:sz w:val="20"/>
        </w:rPr>
        <w:t>Instituto</w:t>
      </w:r>
      <w:r w:rsidRPr="00423BD7">
        <w:rPr>
          <w:rFonts w:ascii="Verdana" w:hAnsi="Verdana" w:cs="Arial"/>
          <w:color w:val="FF0000"/>
          <w:sz w:val="20"/>
        </w:rPr>
        <w:t xml:space="preserve"> </w:t>
      </w:r>
      <w:r w:rsidRPr="00423BD7">
        <w:rPr>
          <w:rFonts w:ascii="Verdana" w:hAnsi="Verdana" w:cs="Arial"/>
          <w:sz w:val="20"/>
        </w:rPr>
        <w:t>podrá denunciar ante las autoridades competentes cualquier acto u omisión violatoria de la presente Ley y aportar las pruebas que consideren pertinentes, en los términos de las leyes aplicables.</w:t>
      </w:r>
    </w:p>
    <w:p w:rsidR="00423BD7" w:rsidRPr="00423BD7" w:rsidRDefault="00423BD7" w:rsidP="004E41AA">
      <w:pPr>
        <w:jc w:val="both"/>
        <w:rPr>
          <w:rFonts w:ascii="Verdana" w:hAnsi="Verdana" w:cs="Arial"/>
          <w:sz w:val="20"/>
        </w:rPr>
      </w:pPr>
    </w:p>
    <w:p w:rsidR="00423BD7" w:rsidRPr="00423BD7" w:rsidRDefault="00423BD7" w:rsidP="004E41AA">
      <w:pPr>
        <w:jc w:val="center"/>
        <w:rPr>
          <w:rFonts w:ascii="Verdana" w:hAnsi="Verdana" w:cs="Arial"/>
          <w:b/>
          <w:sz w:val="20"/>
        </w:rPr>
      </w:pPr>
    </w:p>
    <w:p w:rsidR="00423BD7" w:rsidRPr="00902B47" w:rsidRDefault="00423BD7" w:rsidP="004E41AA">
      <w:pPr>
        <w:jc w:val="center"/>
        <w:rPr>
          <w:rFonts w:ascii="Verdana" w:hAnsi="Verdana" w:cs="Arial"/>
          <w:b/>
          <w:sz w:val="20"/>
          <w:lang w:val="en-US"/>
        </w:rPr>
      </w:pPr>
      <w:r w:rsidRPr="00902B47">
        <w:rPr>
          <w:rFonts w:ascii="Verdana" w:hAnsi="Verdana" w:cs="Arial"/>
          <w:b/>
          <w:sz w:val="20"/>
          <w:lang w:val="en-US"/>
        </w:rPr>
        <w:t>T</w:t>
      </w:r>
      <w:r w:rsidR="00580A38" w:rsidRPr="00902B47">
        <w:rPr>
          <w:rFonts w:ascii="Verdana" w:hAnsi="Verdana" w:cs="Arial"/>
          <w:b/>
          <w:sz w:val="20"/>
          <w:lang w:val="en-US"/>
        </w:rPr>
        <w:t xml:space="preserve"> </w:t>
      </w:r>
      <w:r w:rsidRPr="00902B47">
        <w:rPr>
          <w:rFonts w:ascii="Verdana" w:hAnsi="Verdana" w:cs="Arial"/>
          <w:b/>
          <w:sz w:val="20"/>
          <w:lang w:val="en-US"/>
        </w:rPr>
        <w:t>R</w:t>
      </w:r>
      <w:r w:rsidR="00580A38" w:rsidRPr="00902B47">
        <w:rPr>
          <w:rFonts w:ascii="Verdana" w:hAnsi="Verdana" w:cs="Arial"/>
          <w:b/>
          <w:sz w:val="20"/>
          <w:lang w:val="en-US"/>
        </w:rPr>
        <w:t xml:space="preserve"> </w:t>
      </w:r>
      <w:r w:rsidRPr="00902B47">
        <w:rPr>
          <w:rFonts w:ascii="Verdana" w:hAnsi="Verdana" w:cs="Arial"/>
          <w:b/>
          <w:sz w:val="20"/>
          <w:lang w:val="en-US"/>
        </w:rPr>
        <w:t>A</w:t>
      </w:r>
      <w:r w:rsidR="00580A38" w:rsidRPr="00902B47">
        <w:rPr>
          <w:rFonts w:ascii="Verdana" w:hAnsi="Verdana" w:cs="Arial"/>
          <w:b/>
          <w:sz w:val="20"/>
          <w:lang w:val="en-US"/>
        </w:rPr>
        <w:t xml:space="preserve"> </w:t>
      </w:r>
      <w:r w:rsidRPr="00902B47">
        <w:rPr>
          <w:rFonts w:ascii="Verdana" w:hAnsi="Verdana" w:cs="Arial"/>
          <w:b/>
          <w:sz w:val="20"/>
          <w:lang w:val="en-US"/>
        </w:rPr>
        <w:t>N</w:t>
      </w:r>
      <w:r w:rsidR="00580A38" w:rsidRPr="00902B47">
        <w:rPr>
          <w:rFonts w:ascii="Verdana" w:hAnsi="Verdana" w:cs="Arial"/>
          <w:b/>
          <w:sz w:val="20"/>
          <w:lang w:val="en-US"/>
        </w:rPr>
        <w:t xml:space="preserve"> </w:t>
      </w:r>
      <w:r w:rsidRPr="00902B47">
        <w:rPr>
          <w:rFonts w:ascii="Verdana" w:hAnsi="Verdana" w:cs="Arial"/>
          <w:b/>
          <w:sz w:val="20"/>
          <w:lang w:val="en-US"/>
        </w:rPr>
        <w:t>S</w:t>
      </w:r>
      <w:r w:rsidR="00580A38" w:rsidRPr="00902B47">
        <w:rPr>
          <w:rFonts w:ascii="Verdana" w:hAnsi="Verdana" w:cs="Arial"/>
          <w:b/>
          <w:sz w:val="20"/>
          <w:lang w:val="en-US"/>
        </w:rPr>
        <w:t xml:space="preserve"> </w:t>
      </w:r>
      <w:r w:rsidRPr="00902B47">
        <w:rPr>
          <w:rFonts w:ascii="Verdana" w:hAnsi="Verdana" w:cs="Arial"/>
          <w:b/>
          <w:sz w:val="20"/>
          <w:lang w:val="en-US"/>
        </w:rPr>
        <w:t>I</w:t>
      </w:r>
      <w:r w:rsidR="00580A38" w:rsidRPr="00902B47">
        <w:rPr>
          <w:rFonts w:ascii="Verdana" w:hAnsi="Verdana" w:cs="Arial"/>
          <w:b/>
          <w:sz w:val="20"/>
          <w:lang w:val="en-US"/>
        </w:rPr>
        <w:t xml:space="preserve"> </w:t>
      </w:r>
      <w:r w:rsidRPr="00902B47">
        <w:rPr>
          <w:rFonts w:ascii="Verdana" w:hAnsi="Verdana" w:cs="Arial"/>
          <w:b/>
          <w:sz w:val="20"/>
          <w:lang w:val="en-US"/>
        </w:rPr>
        <w:t>T</w:t>
      </w:r>
      <w:r w:rsidR="00580A38" w:rsidRPr="00902B47">
        <w:rPr>
          <w:rFonts w:ascii="Verdana" w:hAnsi="Verdana" w:cs="Arial"/>
          <w:b/>
          <w:sz w:val="20"/>
          <w:lang w:val="en-US"/>
        </w:rPr>
        <w:t xml:space="preserve"> </w:t>
      </w:r>
      <w:r w:rsidRPr="00902B47">
        <w:rPr>
          <w:rFonts w:ascii="Verdana" w:hAnsi="Verdana" w:cs="Arial"/>
          <w:b/>
          <w:sz w:val="20"/>
          <w:lang w:val="en-US"/>
        </w:rPr>
        <w:t>O</w:t>
      </w:r>
      <w:r w:rsidR="00580A38" w:rsidRPr="00902B47">
        <w:rPr>
          <w:rFonts w:ascii="Verdana" w:hAnsi="Verdana" w:cs="Arial"/>
          <w:b/>
          <w:sz w:val="20"/>
          <w:lang w:val="en-US"/>
        </w:rPr>
        <w:t xml:space="preserve"> </w:t>
      </w:r>
      <w:r w:rsidRPr="00902B47">
        <w:rPr>
          <w:rFonts w:ascii="Verdana" w:hAnsi="Verdana" w:cs="Arial"/>
          <w:b/>
          <w:sz w:val="20"/>
          <w:lang w:val="en-US"/>
        </w:rPr>
        <w:t>R</w:t>
      </w:r>
      <w:r w:rsidR="00580A38" w:rsidRPr="00902B47">
        <w:rPr>
          <w:rFonts w:ascii="Verdana" w:hAnsi="Verdana" w:cs="Arial"/>
          <w:b/>
          <w:sz w:val="20"/>
          <w:lang w:val="en-US"/>
        </w:rPr>
        <w:t xml:space="preserve"> </w:t>
      </w:r>
      <w:r w:rsidRPr="00902B47">
        <w:rPr>
          <w:rFonts w:ascii="Verdana" w:hAnsi="Verdana" w:cs="Arial"/>
          <w:b/>
          <w:sz w:val="20"/>
          <w:lang w:val="en-US"/>
        </w:rPr>
        <w:t>I</w:t>
      </w:r>
      <w:r w:rsidR="00580A38" w:rsidRPr="00902B47">
        <w:rPr>
          <w:rFonts w:ascii="Verdana" w:hAnsi="Verdana" w:cs="Arial"/>
          <w:b/>
          <w:sz w:val="20"/>
          <w:lang w:val="en-US"/>
        </w:rPr>
        <w:t xml:space="preserve"> </w:t>
      </w:r>
      <w:r w:rsidRPr="00902B47">
        <w:rPr>
          <w:rFonts w:ascii="Verdana" w:hAnsi="Verdana" w:cs="Arial"/>
          <w:b/>
          <w:sz w:val="20"/>
          <w:lang w:val="en-US"/>
        </w:rPr>
        <w:t>O</w:t>
      </w:r>
      <w:r w:rsidR="00580A38" w:rsidRPr="00902B47">
        <w:rPr>
          <w:rFonts w:ascii="Verdana" w:hAnsi="Verdana" w:cs="Arial"/>
          <w:b/>
          <w:sz w:val="20"/>
          <w:lang w:val="en-US"/>
        </w:rPr>
        <w:t xml:space="preserve"> </w:t>
      </w:r>
      <w:r w:rsidRPr="00902B47">
        <w:rPr>
          <w:rFonts w:ascii="Verdana" w:hAnsi="Verdana" w:cs="Arial"/>
          <w:b/>
          <w:sz w:val="20"/>
          <w:lang w:val="en-US"/>
        </w:rPr>
        <w:t>S</w:t>
      </w:r>
    </w:p>
    <w:p w:rsidR="00423BD7" w:rsidRPr="00902B47" w:rsidRDefault="00423BD7" w:rsidP="004E41AA">
      <w:pPr>
        <w:jc w:val="both"/>
        <w:rPr>
          <w:rFonts w:ascii="Verdana" w:hAnsi="Verdana" w:cs="Arial"/>
          <w:b/>
          <w:sz w:val="20"/>
          <w:lang w:val="en-US"/>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Artículo Primero.</w:t>
      </w:r>
      <w:r w:rsidRPr="00423BD7">
        <w:rPr>
          <w:rFonts w:ascii="Verdana" w:hAnsi="Verdana" w:cs="Arial"/>
          <w:sz w:val="20"/>
        </w:rPr>
        <w:t xml:space="preserve"> La presente Ley entrará en vigor al día siguiente de su publicación en el Periódico Oficial del Gobierno del Estado de Guanajuato.</w:t>
      </w:r>
    </w:p>
    <w:p w:rsidR="00423BD7" w:rsidRPr="00423BD7" w:rsidRDefault="00423BD7" w:rsidP="00580A38">
      <w:pPr>
        <w:ind w:firstLine="709"/>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Artículo Segundo.</w:t>
      </w:r>
      <w:r w:rsidRPr="00423BD7">
        <w:rPr>
          <w:rFonts w:ascii="Verdana" w:hAnsi="Verdana" w:cs="Arial"/>
          <w:sz w:val="20"/>
        </w:rPr>
        <w:t xml:space="preserve"> Se abroga </w:t>
      </w:r>
      <w:r w:rsidRPr="00BA4470">
        <w:rPr>
          <w:rFonts w:ascii="Verdana" w:hAnsi="Verdana" w:cs="Arial"/>
          <w:sz w:val="20"/>
        </w:rPr>
        <w:t>la Ley de Protección de Datos Personales para el Estado y Municipios de Guanajuato,</w:t>
      </w:r>
      <w:r w:rsidRPr="00423BD7">
        <w:rPr>
          <w:rFonts w:ascii="Verdana" w:hAnsi="Verdana" w:cs="Arial"/>
          <w:sz w:val="20"/>
        </w:rPr>
        <w:t xml:space="preserve"> contenida en el decreto legislativo número 266, expedido por la Quincuagésima Novena Legislatura, publicada en el Periódico Oficial del Gobierno del Estado número 80, segunda parte, de fecha 19 de mayo de 2006; y se derogan todas aquellas disposiciones en materia de protección de datos personales, de carácter estatal y municipal, que contravengan lo dispuesto por la presente Ley.</w:t>
      </w:r>
    </w:p>
    <w:p w:rsidR="00423BD7" w:rsidRPr="00423BD7" w:rsidRDefault="00423BD7" w:rsidP="00580A38">
      <w:pPr>
        <w:ind w:firstLine="709"/>
        <w:jc w:val="both"/>
        <w:rPr>
          <w:rFonts w:ascii="Verdana" w:hAnsi="Verdana" w:cs="Arial"/>
          <w:sz w:val="20"/>
        </w:rPr>
      </w:pPr>
    </w:p>
    <w:p w:rsidR="00423BD7" w:rsidRPr="001D050C" w:rsidRDefault="00423BD7" w:rsidP="00580A38">
      <w:pPr>
        <w:ind w:firstLine="709"/>
        <w:jc w:val="both"/>
        <w:rPr>
          <w:rFonts w:ascii="Verdana" w:hAnsi="Verdana" w:cs="Arial"/>
          <w:sz w:val="20"/>
        </w:rPr>
      </w:pPr>
      <w:r w:rsidRPr="00423BD7">
        <w:rPr>
          <w:rFonts w:ascii="Verdana" w:hAnsi="Verdana" w:cs="Arial"/>
          <w:b/>
          <w:sz w:val="20"/>
        </w:rPr>
        <w:t>Artículo Tercero.</w:t>
      </w:r>
      <w:r w:rsidRPr="00423BD7">
        <w:rPr>
          <w:rFonts w:ascii="Verdana" w:hAnsi="Verdana" w:cs="Arial"/>
          <w:sz w:val="20"/>
        </w:rPr>
        <w:t xml:space="preserve"> </w:t>
      </w:r>
      <w:r w:rsidR="00996324" w:rsidRPr="001D050C">
        <w:rPr>
          <w:rFonts w:ascii="Verdana" w:hAnsi="Verdana" w:cs="Arial"/>
          <w:sz w:val="20"/>
        </w:rPr>
        <w:t>Derogado</w:t>
      </w:r>
      <w:r w:rsidRPr="001D050C">
        <w:rPr>
          <w:rFonts w:ascii="Verdana" w:hAnsi="Verdana" w:cs="Arial"/>
          <w:sz w:val="20"/>
        </w:rPr>
        <w:t>.</w:t>
      </w:r>
    </w:p>
    <w:p w:rsidR="00423BD7" w:rsidRPr="001D050C" w:rsidRDefault="001D050C" w:rsidP="001D050C">
      <w:pPr>
        <w:jc w:val="right"/>
        <w:rPr>
          <w:rFonts w:ascii="Verdana" w:hAnsi="Verdana" w:cs="Arial"/>
          <w:sz w:val="20"/>
        </w:rPr>
      </w:pPr>
      <w:r w:rsidRPr="001D050C">
        <w:rPr>
          <w:rFonts w:ascii="Verdana" w:hAnsi="Verdana" w:cs="Arial"/>
          <w:b/>
          <w:color w:val="FF6699"/>
          <w:sz w:val="16"/>
          <w:szCs w:val="16"/>
        </w:rPr>
        <w:t>Artículo derogado P.O. 05-12-2017</w:t>
      </w:r>
    </w:p>
    <w:p w:rsidR="001D050C" w:rsidRPr="001D050C" w:rsidRDefault="001D050C" w:rsidP="001D050C">
      <w:pPr>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1D050C">
        <w:rPr>
          <w:rFonts w:ascii="Verdana" w:hAnsi="Verdana" w:cs="Arial"/>
          <w:b/>
          <w:sz w:val="20"/>
        </w:rPr>
        <w:t>Artículo Cuarto.</w:t>
      </w:r>
      <w:r w:rsidRPr="001D050C">
        <w:rPr>
          <w:rFonts w:ascii="Verdana" w:hAnsi="Verdana" w:cs="Arial"/>
          <w:sz w:val="20"/>
        </w:rPr>
        <w:t xml:space="preserve"> </w:t>
      </w:r>
      <w:r w:rsidR="00996324" w:rsidRPr="001D050C">
        <w:rPr>
          <w:rFonts w:ascii="Verdana" w:hAnsi="Verdana" w:cs="Arial"/>
          <w:sz w:val="20"/>
        </w:rPr>
        <w:t>Derogado</w:t>
      </w:r>
      <w:r w:rsidRPr="001D050C">
        <w:rPr>
          <w:rFonts w:ascii="Verdana" w:hAnsi="Verdana" w:cs="Arial"/>
          <w:sz w:val="20"/>
        </w:rPr>
        <w:t>.</w:t>
      </w:r>
    </w:p>
    <w:p w:rsidR="00423BD7" w:rsidRDefault="001D050C" w:rsidP="001D050C">
      <w:pPr>
        <w:jc w:val="right"/>
        <w:rPr>
          <w:rFonts w:ascii="Verdana" w:hAnsi="Verdana" w:cs="Arial"/>
          <w:sz w:val="20"/>
        </w:rPr>
      </w:pPr>
      <w:r>
        <w:rPr>
          <w:rFonts w:ascii="Verdana" w:hAnsi="Verdana" w:cs="Arial"/>
          <w:b/>
          <w:color w:val="FF6699"/>
          <w:sz w:val="16"/>
          <w:szCs w:val="16"/>
        </w:rPr>
        <w:t>Artículo derogado P.O. 05-12</w:t>
      </w:r>
      <w:r w:rsidRPr="0045148A">
        <w:rPr>
          <w:rFonts w:ascii="Verdana" w:hAnsi="Verdana" w:cs="Arial"/>
          <w:b/>
          <w:color w:val="FF6699"/>
          <w:sz w:val="16"/>
          <w:szCs w:val="16"/>
        </w:rPr>
        <w:t>-201</w:t>
      </w:r>
      <w:r>
        <w:rPr>
          <w:rFonts w:ascii="Verdana" w:hAnsi="Verdana" w:cs="Arial"/>
          <w:b/>
          <w:color w:val="FF6699"/>
          <w:sz w:val="16"/>
          <w:szCs w:val="16"/>
        </w:rPr>
        <w:t>7</w:t>
      </w:r>
    </w:p>
    <w:p w:rsidR="001D050C" w:rsidRPr="00423BD7" w:rsidRDefault="001D050C" w:rsidP="001D050C">
      <w:pPr>
        <w:jc w:val="both"/>
        <w:rPr>
          <w:rFonts w:ascii="Verdana" w:hAnsi="Verdana" w:cs="Arial"/>
          <w:sz w:val="20"/>
        </w:rPr>
      </w:pPr>
    </w:p>
    <w:p w:rsidR="00423BD7" w:rsidRPr="00423BD7" w:rsidRDefault="00423BD7" w:rsidP="00580A38">
      <w:pPr>
        <w:ind w:firstLine="709"/>
        <w:jc w:val="both"/>
        <w:rPr>
          <w:rFonts w:ascii="Verdana" w:hAnsi="Verdana" w:cs="Arial"/>
          <w:sz w:val="20"/>
        </w:rPr>
      </w:pPr>
      <w:r w:rsidRPr="00423BD7">
        <w:rPr>
          <w:rFonts w:ascii="Verdana" w:hAnsi="Verdana" w:cs="Arial"/>
          <w:b/>
          <w:sz w:val="20"/>
        </w:rPr>
        <w:t xml:space="preserve">Artículo Quinto. </w:t>
      </w:r>
      <w:r w:rsidRPr="00423BD7">
        <w:rPr>
          <w:rFonts w:ascii="Verdana" w:hAnsi="Verdana" w:cs="Arial"/>
          <w:sz w:val="20"/>
        </w:rPr>
        <w:t>El Instituto deberá expedir los lineamientos, parámetros, criterios y demás disposiciones de las diversas materias a que se refiere la presente Ley, dentro de un plazo no mayor a seis meses a la entrada en vigor de esta Ley.</w:t>
      </w:r>
    </w:p>
    <w:p w:rsidR="00423BD7" w:rsidRPr="00423BD7" w:rsidRDefault="00423BD7" w:rsidP="00580A38">
      <w:pPr>
        <w:ind w:firstLine="709"/>
        <w:jc w:val="both"/>
        <w:rPr>
          <w:rFonts w:ascii="Verdana" w:hAnsi="Verdana" w:cs="Arial"/>
          <w:sz w:val="20"/>
        </w:rPr>
      </w:pPr>
    </w:p>
    <w:p w:rsidR="00423BD7" w:rsidRDefault="00423BD7" w:rsidP="00580A38">
      <w:pPr>
        <w:ind w:firstLine="709"/>
        <w:jc w:val="both"/>
        <w:rPr>
          <w:rFonts w:ascii="Verdana" w:hAnsi="Verdana" w:cs="Arial"/>
          <w:sz w:val="20"/>
        </w:rPr>
      </w:pPr>
      <w:r w:rsidRPr="00423BD7">
        <w:rPr>
          <w:rFonts w:ascii="Verdana" w:hAnsi="Verdana" w:cs="Arial"/>
          <w:b/>
          <w:sz w:val="20"/>
        </w:rPr>
        <w:t>Artículo Sexto.</w:t>
      </w:r>
      <w:r w:rsidRPr="00423BD7">
        <w:rPr>
          <w:rFonts w:ascii="Verdana" w:hAnsi="Verdana" w:cs="Arial"/>
          <w:sz w:val="20"/>
        </w:rPr>
        <w:t xml:space="preserve"> Los procedimientos iniciados durante la vigencia de la Ley de Protección de Datos Personales para el Estado y Municipios de Guanajuato, se sustanciarán hasta su conclusión, conforme al ordenamiento señalado.</w:t>
      </w:r>
    </w:p>
    <w:p w:rsidR="00423BD7" w:rsidRPr="00423BD7" w:rsidRDefault="00423BD7" w:rsidP="00580A38">
      <w:pPr>
        <w:ind w:firstLine="709"/>
        <w:jc w:val="both"/>
        <w:rPr>
          <w:rFonts w:ascii="Verdana" w:hAnsi="Verdana" w:cs="Arial"/>
          <w:sz w:val="20"/>
        </w:rPr>
      </w:pPr>
    </w:p>
    <w:p w:rsidR="00423BD7" w:rsidRPr="00423BD7" w:rsidRDefault="00423BD7" w:rsidP="001158F4">
      <w:pPr>
        <w:ind w:firstLine="709"/>
        <w:jc w:val="both"/>
        <w:rPr>
          <w:rFonts w:ascii="Verdana" w:hAnsi="Verdana"/>
          <w:sz w:val="20"/>
        </w:rPr>
      </w:pPr>
      <w:r w:rsidRPr="00423BD7">
        <w:rPr>
          <w:rFonts w:ascii="Verdana" w:hAnsi="Verdana" w:cs="Arial"/>
          <w:b/>
          <w:sz w:val="20"/>
        </w:rPr>
        <w:t>Artículo Séptimo.</w:t>
      </w:r>
      <w:r w:rsidRPr="00423BD7">
        <w:rPr>
          <w:rFonts w:ascii="Verdana" w:hAnsi="Verdana" w:cs="Arial"/>
          <w:sz w:val="20"/>
        </w:rPr>
        <w:t xml:space="preserve"> El Ejecutivo del Estado de Guanajuato deberá hacer las previsiones presupuestales necesarias para la operación de la presente Ley y establecer las partidas presupuestales específicas en el Presupuesto de Egresos para el siguiente ejercicio fiscal a su entrada en vigor.</w:t>
      </w:r>
    </w:p>
    <w:p w:rsidR="00423BD7" w:rsidRDefault="00423BD7" w:rsidP="001158F4">
      <w:pPr>
        <w:rPr>
          <w:rFonts w:ascii="Verdana" w:hAnsi="Verdana"/>
          <w:sz w:val="20"/>
        </w:rPr>
      </w:pPr>
    </w:p>
    <w:p w:rsidR="00423BD7" w:rsidRDefault="00423BD7" w:rsidP="001158F4">
      <w:pPr>
        <w:rPr>
          <w:rFonts w:ascii="Verdana" w:hAnsi="Verdana"/>
          <w:sz w:val="20"/>
        </w:rPr>
      </w:pPr>
    </w:p>
    <w:p w:rsidR="0027043A" w:rsidRPr="00CA116D" w:rsidRDefault="0027043A" w:rsidP="001158F4">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w:t>
      </w:r>
      <w:r>
        <w:rPr>
          <w:rFonts w:ascii="Verdana" w:eastAsia="DejaVu Sans" w:hAnsi="Verdana" w:cs="Arial"/>
          <w:b/>
          <w:kern w:val="2"/>
          <w:sz w:val="20"/>
          <w:szCs w:val="20"/>
          <w:lang w:eastAsia="ar-SA"/>
        </w:rPr>
        <w:t>., 29</w:t>
      </w:r>
      <w:r w:rsidRPr="00A5566F">
        <w:rPr>
          <w:rFonts w:ascii="Verdana" w:eastAsia="DejaVu Sans" w:hAnsi="Verdana" w:cs="Arial"/>
          <w:b/>
          <w:kern w:val="2"/>
          <w:sz w:val="20"/>
          <w:szCs w:val="20"/>
          <w:lang w:eastAsia="ar-SA"/>
        </w:rPr>
        <w:t xml:space="preserve"> DE </w:t>
      </w:r>
      <w:r>
        <w:rPr>
          <w:rFonts w:ascii="Verdana" w:eastAsia="DejaVu Sans" w:hAnsi="Verdana" w:cs="Arial"/>
          <w:b/>
          <w:kern w:val="2"/>
          <w:sz w:val="20"/>
          <w:szCs w:val="20"/>
          <w:lang w:eastAsia="ar-SA"/>
        </w:rPr>
        <w:t>JUNIO DE 2017</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MARIO ALEJANDRO NAVARRO SALDAÑA.- DIPUTADO PRESIDENTE</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JORGE EDUARDO DE LA CRUZ NIETO.- DIPUTADO VICEPRESIDENTE.- ANGÉLICA CASILLAS MARTÍNEZ</w:t>
      </w:r>
      <w:r w:rsidRPr="00A5566F">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A</w:t>
      </w:r>
      <w:r w:rsidRPr="00A5566F">
        <w:rPr>
          <w:rFonts w:ascii="Verdana" w:eastAsia="DejaVu Sans" w:hAnsi="Verdana" w:cs="Arial"/>
          <w:b/>
          <w:kern w:val="2"/>
          <w:sz w:val="20"/>
          <w:szCs w:val="20"/>
          <w:lang w:eastAsia="ar-SA"/>
        </w:rPr>
        <w:t xml:space="preserve"> SECRETARI</w:t>
      </w:r>
      <w:r>
        <w:rPr>
          <w:rFonts w:ascii="Verdana" w:eastAsia="DejaVu Sans" w:hAnsi="Verdana" w:cs="Arial"/>
          <w:b/>
          <w:kern w:val="2"/>
          <w:sz w:val="20"/>
          <w:szCs w:val="20"/>
          <w:lang w:eastAsia="ar-SA"/>
        </w:rPr>
        <w:t>A</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JUAN CARLOS ALCÁNTARA MONTOYA</w:t>
      </w:r>
      <w:r w:rsidRPr="00A5566F">
        <w:rPr>
          <w:rFonts w:ascii="Verdana" w:eastAsia="DejaVu Sans" w:hAnsi="Verdana" w:cs="Arial"/>
          <w:b/>
          <w:kern w:val="2"/>
          <w:sz w:val="20"/>
          <w:szCs w:val="20"/>
          <w:lang w:eastAsia="ar-SA"/>
        </w:rPr>
        <w:t>.- DIPUTADO SECRETARIO.- RÚBRICAS.</w:t>
      </w:r>
    </w:p>
    <w:p w:rsidR="001158F4" w:rsidRDefault="001158F4" w:rsidP="0027043A">
      <w:pPr>
        <w:pStyle w:val="Style-4"/>
        <w:ind w:right="-42" w:firstLine="708"/>
        <w:jc w:val="both"/>
        <w:rPr>
          <w:rFonts w:ascii="Verdana" w:eastAsia="DejaVu Sans" w:hAnsi="Verdana" w:cs="Arial"/>
          <w:noProof w:val="0"/>
          <w:kern w:val="2"/>
          <w:lang w:val="es-ES" w:eastAsia="ar-SA"/>
        </w:rPr>
      </w:pPr>
    </w:p>
    <w:p w:rsidR="0027043A" w:rsidRPr="00CA116D" w:rsidRDefault="0027043A" w:rsidP="0027043A">
      <w:pPr>
        <w:pStyle w:val="Style-4"/>
        <w:ind w:right="-42" w:firstLine="708"/>
        <w:jc w:val="both"/>
        <w:rPr>
          <w:rFonts w:ascii="Verdana" w:eastAsia="DejaVu Sans" w:hAnsi="Verdana" w:cs="Arial"/>
          <w:noProof w:val="0"/>
          <w:kern w:val="2"/>
          <w:lang w:val="es-ES" w:eastAsia="ar-SA"/>
        </w:rPr>
      </w:pPr>
      <w:r w:rsidRPr="00CA116D">
        <w:rPr>
          <w:rFonts w:ascii="Verdana" w:eastAsia="DejaVu Sans" w:hAnsi="Verdana" w:cs="Arial"/>
          <w:noProof w:val="0"/>
          <w:kern w:val="2"/>
          <w:lang w:val="es-ES" w:eastAsia="ar-SA"/>
        </w:rPr>
        <w:t xml:space="preserve">Por lo tanto, mando se imprima, publique, circule y se le dé el debido cumplimiento. </w:t>
      </w:r>
    </w:p>
    <w:p w:rsidR="0027043A" w:rsidRPr="00CA116D" w:rsidRDefault="0027043A" w:rsidP="0027043A">
      <w:pPr>
        <w:pStyle w:val="Style-4"/>
        <w:ind w:right="-42"/>
        <w:jc w:val="both"/>
        <w:rPr>
          <w:rFonts w:ascii="Verdana" w:eastAsia="DejaVu Sans" w:hAnsi="Verdana" w:cs="Arial"/>
          <w:noProof w:val="0"/>
          <w:kern w:val="2"/>
          <w:lang w:val="es-ES" w:eastAsia="ar-SA"/>
        </w:rPr>
      </w:pPr>
    </w:p>
    <w:p w:rsidR="0027043A" w:rsidRPr="00A5566F" w:rsidRDefault="0027043A" w:rsidP="0027043A">
      <w:pPr>
        <w:tabs>
          <w:tab w:val="left" w:pos="1674"/>
        </w:tabs>
        <w:ind w:firstLine="709"/>
        <w:jc w:val="both"/>
        <w:rPr>
          <w:rFonts w:ascii="Verdana" w:hAnsi="Verdana"/>
          <w:b/>
          <w:color w:val="1F4E79" w:themeColor="accent1" w:themeShade="80"/>
          <w:sz w:val="20"/>
        </w:rPr>
      </w:pPr>
      <w:r w:rsidRPr="00A5566F">
        <w:rPr>
          <w:rFonts w:ascii="Verdana" w:eastAsia="DejaVu Sans" w:hAnsi="Verdana" w:cs="Arial"/>
          <w:kern w:val="2"/>
          <w:sz w:val="20"/>
          <w:lang w:eastAsia="ar-SA"/>
        </w:rPr>
        <w:t xml:space="preserve">Dado en la residencia del Poder Ejecutivo, en la ciudad de Guanajuato, Gto., a </w:t>
      </w:r>
      <w:r>
        <w:rPr>
          <w:rFonts w:ascii="Verdana" w:eastAsia="DejaVu Sans" w:hAnsi="Verdana" w:cs="Arial"/>
          <w:kern w:val="2"/>
          <w:sz w:val="20"/>
          <w:lang w:eastAsia="ar-SA"/>
        </w:rPr>
        <w:t>4</w:t>
      </w:r>
      <w:r w:rsidRPr="00A5566F">
        <w:rPr>
          <w:rFonts w:ascii="Verdana" w:eastAsia="DejaVu Sans" w:hAnsi="Verdana" w:cs="Arial"/>
          <w:kern w:val="2"/>
          <w:sz w:val="20"/>
          <w:lang w:eastAsia="ar-SA"/>
        </w:rPr>
        <w:t xml:space="preserve"> de </w:t>
      </w:r>
      <w:r>
        <w:rPr>
          <w:rFonts w:ascii="Verdana" w:eastAsia="DejaVu Sans" w:hAnsi="Verdana" w:cs="Arial"/>
          <w:kern w:val="2"/>
          <w:sz w:val="20"/>
          <w:lang w:eastAsia="ar-SA"/>
        </w:rPr>
        <w:t>julio</w:t>
      </w:r>
      <w:r w:rsidRPr="00A5566F">
        <w:rPr>
          <w:rFonts w:ascii="Verdana" w:eastAsia="DejaVu Sans" w:hAnsi="Verdana" w:cs="Arial"/>
          <w:kern w:val="2"/>
          <w:sz w:val="20"/>
          <w:lang w:eastAsia="ar-SA"/>
        </w:rPr>
        <w:t xml:space="preserve"> de año 201</w:t>
      </w:r>
      <w:r>
        <w:rPr>
          <w:rFonts w:ascii="Verdana" w:eastAsia="DejaVu Sans" w:hAnsi="Verdana" w:cs="Arial"/>
          <w:kern w:val="2"/>
          <w:sz w:val="20"/>
          <w:lang w:eastAsia="ar-SA"/>
        </w:rPr>
        <w:t>7</w:t>
      </w:r>
      <w:r w:rsidRPr="00A5566F">
        <w:rPr>
          <w:rFonts w:ascii="Verdana" w:eastAsia="DejaVu Sans" w:hAnsi="Verdana" w:cs="Arial"/>
          <w:kern w:val="2"/>
          <w:sz w:val="20"/>
          <w:lang w:eastAsia="ar-SA"/>
        </w:rPr>
        <w:t>.</w:t>
      </w:r>
    </w:p>
    <w:p w:rsidR="00423BD7" w:rsidRDefault="00423BD7">
      <w:pPr>
        <w:rPr>
          <w:rFonts w:ascii="Verdana" w:hAnsi="Verdana"/>
          <w:sz w:val="20"/>
        </w:rPr>
      </w:pPr>
    </w:p>
    <w:p w:rsidR="0027043A" w:rsidRDefault="0027043A">
      <w:pPr>
        <w:rPr>
          <w:rFonts w:ascii="Verdana" w:hAnsi="Verdana"/>
          <w:sz w:val="20"/>
        </w:rPr>
      </w:pPr>
    </w:p>
    <w:p w:rsidR="0027043A" w:rsidRDefault="0027043A">
      <w:pPr>
        <w:rPr>
          <w:rFonts w:ascii="Verdana" w:hAnsi="Verdana"/>
          <w:sz w:val="20"/>
        </w:rPr>
      </w:pPr>
    </w:p>
    <w:p w:rsidR="0027043A" w:rsidRPr="0027043A" w:rsidRDefault="0027043A" w:rsidP="0027043A">
      <w:pPr>
        <w:jc w:val="right"/>
        <w:rPr>
          <w:rFonts w:ascii="Verdana" w:hAnsi="Verdana"/>
          <w:b/>
          <w:sz w:val="20"/>
        </w:rPr>
      </w:pPr>
      <w:r w:rsidRPr="0027043A">
        <w:rPr>
          <w:rFonts w:ascii="Verdana" w:hAnsi="Verdana"/>
          <w:b/>
          <w:sz w:val="20"/>
        </w:rPr>
        <w:t>MIGUEL MÁRQUEZ MÁRQUEZ</w:t>
      </w: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r w:rsidRPr="0027043A">
        <w:rPr>
          <w:rFonts w:ascii="Verdana" w:hAnsi="Verdana"/>
          <w:b/>
          <w:sz w:val="20"/>
        </w:rPr>
        <w:t>EL SECRETARIO DE GOBIERNO</w:t>
      </w: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Pr="0027043A" w:rsidRDefault="0027043A">
      <w:pPr>
        <w:rPr>
          <w:rFonts w:ascii="Verdana" w:hAnsi="Verdana"/>
          <w:b/>
          <w:sz w:val="20"/>
        </w:rPr>
      </w:pPr>
    </w:p>
    <w:p w:rsidR="0027043A" w:rsidRDefault="0027043A">
      <w:pPr>
        <w:rPr>
          <w:rFonts w:ascii="Verdana" w:hAnsi="Verdana"/>
          <w:b/>
          <w:sz w:val="20"/>
        </w:rPr>
      </w:pPr>
      <w:r w:rsidRPr="0027043A">
        <w:rPr>
          <w:rFonts w:ascii="Verdana" w:hAnsi="Verdana"/>
          <w:b/>
          <w:sz w:val="20"/>
        </w:rPr>
        <w:t>GUSTAVO RODRÍGUEZ JUNQUERA</w:t>
      </w:r>
    </w:p>
    <w:p w:rsidR="00996324" w:rsidRDefault="00996324">
      <w:pPr>
        <w:rPr>
          <w:rFonts w:ascii="Verdana" w:hAnsi="Verdana"/>
          <w:b/>
          <w:sz w:val="20"/>
        </w:rPr>
      </w:pPr>
    </w:p>
    <w:p w:rsidR="00996324" w:rsidRDefault="00996324">
      <w:pPr>
        <w:rPr>
          <w:rFonts w:ascii="Verdana" w:hAnsi="Verdana"/>
          <w:b/>
          <w:sz w:val="20"/>
        </w:rPr>
      </w:pPr>
    </w:p>
    <w:p w:rsidR="00996324" w:rsidRDefault="00996324">
      <w:pPr>
        <w:rPr>
          <w:rFonts w:ascii="Verdana" w:hAnsi="Verdana"/>
          <w:b/>
          <w:sz w:val="20"/>
        </w:rPr>
      </w:pPr>
    </w:p>
    <w:p w:rsidR="00996324" w:rsidRDefault="00996324">
      <w:pPr>
        <w:rPr>
          <w:rFonts w:ascii="Verdana" w:hAnsi="Verdana"/>
          <w:b/>
          <w:sz w:val="20"/>
        </w:rPr>
      </w:pPr>
    </w:p>
    <w:p w:rsidR="00996324" w:rsidRPr="00CA116D" w:rsidRDefault="00996324" w:rsidP="00996324">
      <w:pPr>
        <w:suppressAutoHyphens/>
        <w:ind w:right="14"/>
        <w:jc w:val="both"/>
        <w:rPr>
          <w:rFonts w:ascii="Verdana" w:hAnsi="Verdana" w:cs="Arial"/>
          <w:b/>
          <w:sz w:val="20"/>
        </w:rPr>
      </w:pPr>
      <w:r w:rsidRPr="00CA116D">
        <w:rPr>
          <w:rFonts w:ascii="Verdana" w:hAnsi="Verdana" w:cs="Arial"/>
          <w:b/>
          <w:sz w:val="20"/>
        </w:rPr>
        <w:t>NOTA DE EDITOR. A CONTINUACIÓN SE TRANSCRIBEN LOS ARTÍCULOS TRANSITORIOS DE LOS DECRETOS DE REFORMAS A LA  PRESENTE LEY.</w:t>
      </w:r>
    </w:p>
    <w:p w:rsidR="00996324" w:rsidRDefault="00996324" w:rsidP="00996324">
      <w:pPr>
        <w:tabs>
          <w:tab w:val="left" w:pos="1674"/>
        </w:tabs>
        <w:jc w:val="both"/>
        <w:rPr>
          <w:rFonts w:ascii="Verdana" w:hAnsi="Verdana"/>
          <w:b/>
          <w:color w:val="1F4E79" w:themeColor="accent1" w:themeShade="80"/>
        </w:rPr>
      </w:pPr>
    </w:p>
    <w:p w:rsidR="001D050C" w:rsidRDefault="001D050C" w:rsidP="00996324">
      <w:pPr>
        <w:tabs>
          <w:tab w:val="left" w:pos="1674"/>
        </w:tabs>
        <w:jc w:val="both"/>
        <w:rPr>
          <w:rFonts w:ascii="Verdana" w:hAnsi="Verdana"/>
          <w:b/>
          <w:color w:val="1F4E79" w:themeColor="accent1" w:themeShade="80"/>
        </w:rPr>
      </w:pPr>
    </w:p>
    <w:p w:rsidR="00996324" w:rsidRPr="001D050C" w:rsidRDefault="00996324" w:rsidP="00996324">
      <w:pPr>
        <w:jc w:val="center"/>
        <w:rPr>
          <w:rFonts w:ascii="Verdana" w:hAnsi="Verdana"/>
          <w:b/>
          <w:sz w:val="20"/>
        </w:rPr>
      </w:pPr>
      <w:r w:rsidRPr="001D050C">
        <w:rPr>
          <w:rFonts w:ascii="Verdana" w:hAnsi="Verdana" w:cs="Arial"/>
          <w:b/>
          <w:sz w:val="20"/>
          <w:lang w:eastAsia="es-MX"/>
        </w:rPr>
        <w:t>P.O. 05 de diciembre de 2017</w:t>
      </w:r>
    </w:p>
    <w:p w:rsidR="00996324" w:rsidRPr="001D050C" w:rsidRDefault="00996324">
      <w:pPr>
        <w:rPr>
          <w:rFonts w:ascii="Verdana" w:hAnsi="Verdana"/>
          <w:b/>
          <w:sz w:val="20"/>
        </w:rPr>
      </w:pPr>
    </w:p>
    <w:p w:rsidR="00996324" w:rsidRPr="0027043A" w:rsidRDefault="00996324" w:rsidP="00996324">
      <w:pPr>
        <w:ind w:firstLine="709"/>
        <w:jc w:val="both"/>
        <w:rPr>
          <w:rFonts w:ascii="Verdana" w:hAnsi="Verdana"/>
          <w:b/>
          <w:sz w:val="20"/>
        </w:rPr>
      </w:pPr>
      <w:r w:rsidRPr="001D050C">
        <w:rPr>
          <w:rFonts w:ascii="Verdana" w:hAnsi="Verdana"/>
          <w:b/>
          <w:sz w:val="20"/>
        </w:rPr>
        <w:t xml:space="preserve">Artículo Único. </w:t>
      </w:r>
      <w:r w:rsidRPr="001D050C">
        <w:rPr>
          <w:rFonts w:ascii="Verdana" w:hAnsi="Verdana"/>
          <w:sz w:val="20"/>
        </w:rPr>
        <w:t>El Presente Decreto entrará en vigor al día siguiente de su publicación en el Periódico Oficial del Gobierno del Estado de Guanajuato.</w:t>
      </w:r>
    </w:p>
    <w:sectPr w:rsidR="00996324" w:rsidRPr="0027043A" w:rsidSect="00423BD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15" w:rsidRDefault="007D5115" w:rsidP="00423BD7">
      <w:r>
        <w:separator/>
      </w:r>
    </w:p>
  </w:endnote>
  <w:endnote w:type="continuationSeparator" w:id="0">
    <w:p w:rsidR="007D5115" w:rsidRDefault="007D5115" w:rsidP="0042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roman"/>
    <w:notTrueType/>
    <w:pitch w:val="default"/>
  </w:font>
  <w:font w:name="HiddenHorzOCl">
    <w:altName w:val="Hidden Horz OC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9" w:rsidRPr="00591B7A" w:rsidRDefault="00DB5819">
    <w:pPr>
      <w:pStyle w:val="Piedepgina"/>
      <w:jc w:val="center"/>
      <w:rPr>
        <w:rFonts w:ascii="Verdana" w:hAnsi="Verdana"/>
        <w:color w:val="000000" w:themeColor="text1"/>
        <w:sz w:val="18"/>
        <w:szCs w:val="18"/>
      </w:rPr>
    </w:pPr>
    <w:r w:rsidRPr="00591B7A">
      <w:rPr>
        <w:rFonts w:ascii="Verdana" w:hAnsi="Verdana"/>
        <w:color w:val="000000" w:themeColor="text1"/>
        <w:sz w:val="18"/>
        <w:szCs w:val="18"/>
      </w:rPr>
      <w:t xml:space="preserve">Página </w:t>
    </w:r>
    <w:r w:rsidRPr="00591B7A">
      <w:rPr>
        <w:rFonts w:ascii="Verdana" w:hAnsi="Verdana"/>
        <w:color w:val="000000" w:themeColor="text1"/>
        <w:sz w:val="18"/>
        <w:szCs w:val="18"/>
      </w:rPr>
      <w:fldChar w:fldCharType="begin"/>
    </w:r>
    <w:r w:rsidRPr="00591B7A">
      <w:rPr>
        <w:rFonts w:ascii="Verdana" w:hAnsi="Verdana"/>
        <w:color w:val="000000" w:themeColor="text1"/>
        <w:sz w:val="18"/>
        <w:szCs w:val="18"/>
      </w:rPr>
      <w:instrText>PAGE  \* Arabic  \* MERGEFORMAT</w:instrText>
    </w:r>
    <w:r w:rsidRPr="00591B7A">
      <w:rPr>
        <w:rFonts w:ascii="Verdana" w:hAnsi="Verdana"/>
        <w:color w:val="000000" w:themeColor="text1"/>
        <w:sz w:val="18"/>
        <w:szCs w:val="18"/>
      </w:rPr>
      <w:fldChar w:fldCharType="separate"/>
    </w:r>
    <w:r w:rsidR="007D5115">
      <w:rPr>
        <w:rFonts w:ascii="Verdana" w:hAnsi="Verdana"/>
        <w:noProof/>
        <w:color w:val="000000" w:themeColor="text1"/>
        <w:sz w:val="18"/>
        <w:szCs w:val="18"/>
      </w:rPr>
      <w:t>1</w:t>
    </w:r>
    <w:r w:rsidRPr="00591B7A">
      <w:rPr>
        <w:rFonts w:ascii="Verdana" w:hAnsi="Verdana"/>
        <w:color w:val="000000" w:themeColor="text1"/>
        <w:sz w:val="18"/>
        <w:szCs w:val="18"/>
      </w:rPr>
      <w:fldChar w:fldCharType="end"/>
    </w:r>
    <w:r w:rsidRPr="00591B7A">
      <w:rPr>
        <w:rFonts w:ascii="Verdana" w:hAnsi="Verdana"/>
        <w:color w:val="000000" w:themeColor="text1"/>
        <w:sz w:val="18"/>
        <w:szCs w:val="18"/>
      </w:rPr>
      <w:t xml:space="preserve"> de </w:t>
    </w:r>
    <w:r w:rsidRPr="00591B7A">
      <w:rPr>
        <w:rFonts w:ascii="Verdana" w:hAnsi="Verdana"/>
        <w:color w:val="000000" w:themeColor="text1"/>
        <w:sz w:val="18"/>
        <w:szCs w:val="18"/>
      </w:rPr>
      <w:fldChar w:fldCharType="begin"/>
    </w:r>
    <w:r w:rsidRPr="00591B7A">
      <w:rPr>
        <w:rFonts w:ascii="Verdana" w:hAnsi="Verdana"/>
        <w:color w:val="000000" w:themeColor="text1"/>
        <w:sz w:val="18"/>
        <w:szCs w:val="18"/>
      </w:rPr>
      <w:instrText>NUMPAGES  \* Arabic  \* MERGEFORMAT</w:instrText>
    </w:r>
    <w:r w:rsidRPr="00591B7A">
      <w:rPr>
        <w:rFonts w:ascii="Verdana" w:hAnsi="Verdana"/>
        <w:color w:val="000000" w:themeColor="text1"/>
        <w:sz w:val="18"/>
        <w:szCs w:val="18"/>
      </w:rPr>
      <w:fldChar w:fldCharType="separate"/>
    </w:r>
    <w:r w:rsidR="007D5115">
      <w:rPr>
        <w:rFonts w:ascii="Verdana" w:hAnsi="Verdana"/>
        <w:noProof/>
        <w:color w:val="000000" w:themeColor="text1"/>
        <w:sz w:val="18"/>
        <w:szCs w:val="18"/>
      </w:rPr>
      <w:t>1</w:t>
    </w:r>
    <w:r w:rsidRPr="00591B7A">
      <w:rPr>
        <w:rFonts w:ascii="Verdana" w:hAnsi="Verdana"/>
        <w:color w:val="000000" w:themeColor="text1"/>
        <w:sz w:val="18"/>
        <w:szCs w:val="18"/>
      </w:rPr>
      <w:fldChar w:fldCharType="end"/>
    </w:r>
  </w:p>
  <w:p w:rsidR="00DB5819" w:rsidRDefault="00DB5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15" w:rsidRDefault="007D5115" w:rsidP="00423BD7">
      <w:r>
        <w:separator/>
      </w:r>
    </w:p>
  </w:footnote>
  <w:footnote w:type="continuationSeparator" w:id="0">
    <w:p w:rsidR="007D5115" w:rsidRDefault="007D5115" w:rsidP="0042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9" w:rsidRDefault="007D511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6" o:spid="_x0000_s2050" type="#_x0000_t75" style="position:absolute;margin-left:0;margin-top:0;width:470.15pt;height:395.3pt;z-index:-251655168;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DB5819" w:rsidTr="004E41AA">
      <w:tc>
        <w:tcPr>
          <w:tcW w:w="1838" w:type="dxa"/>
          <w:vMerge w:val="restart"/>
        </w:tcPr>
        <w:p w:rsidR="00DB5819" w:rsidRDefault="00DB5819" w:rsidP="00423BD7">
          <w:pPr>
            <w:rPr>
              <w:color w:val="FF0000"/>
            </w:rPr>
          </w:pPr>
          <w:r>
            <w:rPr>
              <w:noProof/>
              <w:color w:val="FF0000"/>
              <w:lang w:val="es-MX" w:eastAsia="es-MX"/>
            </w:rPr>
            <w:drawing>
              <wp:anchor distT="0" distB="0" distL="114300" distR="114300" simplePos="0" relativeHeight="251659264" behindDoc="1" locked="0" layoutInCell="1" allowOverlap="1" wp14:anchorId="69E07D60" wp14:editId="6436CD0D">
                <wp:simplePos x="0" y="0"/>
                <wp:positionH relativeFrom="margin">
                  <wp:posOffset>142875</wp:posOffset>
                </wp:positionH>
                <wp:positionV relativeFrom="margin">
                  <wp:posOffset>-233680</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DB5819" w:rsidRDefault="00DB5819" w:rsidP="00423BD7">
          <w:pPr>
            <w:jc w:val="right"/>
            <w:rPr>
              <w:rFonts w:ascii="Tahoma" w:hAnsi="Tahoma" w:cs="Tahoma"/>
              <w:b/>
              <w:color w:val="000000" w:themeColor="text1"/>
              <w:sz w:val="16"/>
            </w:rPr>
          </w:pPr>
          <w:r w:rsidRPr="00423BD7">
            <w:rPr>
              <w:rFonts w:ascii="Tahoma" w:hAnsi="Tahoma" w:cs="Tahoma"/>
              <w:b/>
              <w:color w:val="000000" w:themeColor="text1"/>
              <w:sz w:val="16"/>
            </w:rPr>
            <w:t>Ley de Protección de Datos Personales en Posesión de Sujetos Obligados</w:t>
          </w:r>
        </w:p>
        <w:p w:rsidR="00DB5819" w:rsidRPr="00AC6B57" w:rsidRDefault="00DB5819" w:rsidP="00423BD7">
          <w:pPr>
            <w:jc w:val="right"/>
            <w:rPr>
              <w:rFonts w:ascii="Tahoma" w:hAnsi="Tahoma" w:cs="Tahoma"/>
              <w:b/>
              <w:color w:val="FF0000"/>
            </w:rPr>
          </w:pPr>
          <w:r w:rsidRPr="00423BD7">
            <w:rPr>
              <w:rFonts w:ascii="Tahoma" w:hAnsi="Tahoma" w:cs="Tahoma"/>
              <w:b/>
              <w:color w:val="000000" w:themeColor="text1"/>
              <w:sz w:val="16"/>
            </w:rPr>
            <w:t>para el Estado de Guanajuato</w:t>
          </w:r>
        </w:p>
      </w:tc>
    </w:tr>
    <w:tr w:rsidR="00DB5819" w:rsidTr="004E41AA">
      <w:trPr>
        <w:trHeight w:val="226"/>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p>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DB5819" w:rsidRPr="00844EC6" w:rsidRDefault="00DB5819" w:rsidP="00423BD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DB5819" w:rsidTr="004E41AA">
      <w:trPr>
        <w:trHeight w:val="177"/>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DB5819" w:rsidRPr="00844EC6" w:rsidRDefault="00DB5819" w:rsidP="00423BD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112, Segunda Parte, 14-07-2017</w:t>
          </w:r>
        </w:p>
      </w:tc>
    </w:tr>
    <w:tr w:rsidR="00DB5819" w:rsidTr="004E41AA">
      <w:trPr>
        <w:trHeight w:val="223"/>
      </w:trPr>
      <w:tc>
        <w:tcPr>
          <w:tcW w:w="1838" w:type="dxa"/>
          <w:vMerge/>
        </w:tcPr>
        <w:p w:rsidR="00DB5819" w:rsidRDefault="00DB5819" w:rsidP="00423BD7">
          <w:pPr>
            <w:rPr>
              <w:color w:val="FF0000"/>
            </w:rPr>
          </w:pPr>
        </w:p>
      </w:tc>
      <w:tc>
        <w:tcPr>
          <w:tcW w:w="3544" w:type="dxa"/>
          <w:vAlign w:val="center"/>
        </w:tcPr>
        <w:p w:rsidR="00DB5819" w:rsidRPr="00AC6B57" w:rsidRDefault="00DB5819" w:rsidP="00423BD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DB5819" w:rsidRPr="00844EC6" w:rsidRDefault="00DB5819" w:rsidP="00423BD7">
          <w:pPr>
            <w:jc w:val="right"/>
            <w:rPr>
              <w:rFonts w:ascii="Arial Narrow" w:hAnsi="Arial Narrow"/>
              <w:i/>
              <w:color w:val="000000" w:themeColor="text1"/>
              <w:sz w:val="13"/>
              <w:szCs w:val="13"/>
            </w:rPr>
          </w:pPr>
          <w:r w:rsidRPr="00D70B46">
            <w:rPr>
              <w:rFonts w:ascii="Arial Narrow" w:hAnsi="Arial Narrow"/>
              <w:i/>
              <w:color w:val="000000" w:themeColor="text1"/>
              <w:sz w:val="13"/>
              <w:szCs w:val="13"/>
            </w:rPr>
            <w:t>Última reforma: P.O. Núm. 213, Segunda Parte, 05-12-2017</w:t>
          </w:r>
        </w:p>
      </w:tc>
    </w:tr>
  </w:tbl>
  <w:p w:rsidR="00DB5819" w:rsidRDefault="007D511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7" o:spid="_x0000_s2051" type="#_x0000_t75" style="position:absolute;margin-left:0;margin-top:0;width:470.15pt;height:395.3pt;z-index:-251654144;mso-position-horizontal:center;mso-position-horizontal-relative:margin;mso-position-vertical:center;mso-position-vertical-relative:margin" o:allowincell="f">
          <v:imagedata r:id="rId2" o:title="Logo de congres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9" w:rsidRDefault="007D511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375" o:spid="_x0000_s2049" type="#_x0000_t75" style="position:absolute;margin-left:0;margin-top:0;width:470.15pt;height:395.3pt;z-index:-251656192;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5AB"/>
    <w:multiLevelType w:val="hybridMultilevel"/>
    <w:tmpl w:val="54B89E7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C86430"/>
    <w:multiLevelType w:val="hybridMultilevel"/>
    <w:tmpl w:val="BECE61A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270772"/>
    <w:multiLevelType w:val="hybridMultilevel"/>
    <w:tmpl w:val="7C64A33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3636A"/>
    <w:multiLevelType w:val="hybridMultilevel"/>
    <w:tmpl w:val="67A0C4D6"/>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637F8A"/>
    <w:multiLevelType w:val="hybridMultilevel"/>
    <w:tmpl w:val="4A54E3D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D64DCF"/>
    <w:multiLevelType w:val="hybridMultilevel"/>
    <w:tmpl w:val="7672627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475B85"/>
    <w:multiLevelType w:val="hybridMultilevel"/>
    <w:tmpl w:val="6E622EB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0BA5EB7"/>
    <w:multiLevelType w:val="hybridMultilevel"/>
    <w:tmpl w:val="A0F421D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3E16424"/>
    <w:multiLevelType w:val="hybridMultilevel"/>
    <w:tmpl w:val="F5845F9C"/>
    <w:lvl w:ilvl="0" w:tplc="7C6C9A6A">
      <w:start w:val="1"/>
      <w:numFmt w:val="upperRoman"/>
      <w:lvlText w:val="%1."/>
      <w:lvlJc w:val="left"/>
      <w:pPr>
        <w:ind w:left="1008" w:hanging="360"/>
      </w:pPr>
      <w:rPr>
        <w:rFonts w:ascii="Verdana" w:hAnsi="Verdana" w:hint="default"/>
        <w:b/>
        <w:i w:val="0"/>
        <w:sz w:val="20"/>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9" w15:restartNumberingAfterBreak="0">
    <w:nsid w:val="15B5734B"/>
    <w:multiLevelType w:val="hybridMultilevel"/>
    <w:tmpl w:val="AB90497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7301F"/>
    <w:multiLevelType w:val="hybridMultilevel"/>
    <w:tmpl w:val="85DE2FE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A71241F"/>
    <w:multiLevelType w:val="hybridMultilevel"/>
    <w:tmpl w:val="DC00792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823003"/>
    <w:multiLevelType w:val="hybridMultilevel"/>
    <w:tmpl w:val="5B76584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DC379FA"/>
    <w:multiLevelType w:val="hybridMultilevel"/>
    <w:tmpl w:val="70E4708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1532A4C"/>
    <w:multiLevelType w:val="hybridMultilevel"/>
    <w:tmpl w:val="AA505B1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19E5A2D"/>
    <w:multiLevelType w:val="hybridMultilevel"/>
    <w:tmpl w:val="8172553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24B54E0"/>
    <w:multiLevelType w:val="hybridMultilevel"/>
    <w:tmpl w:val="C592051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63A3C4F"/>
    <w:multiLevelType w:val="hybridMultilevel"/>
    <w:tmpl w:val="A044C05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8FD2E6C"/>
    <w:multiLevelType w:val="hybridMultilevel"/>
    <w:tmpl w:val="6896BD6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9333183"/>
    <w:multiLevelType w:val="hybridMultilevel"/>
    <w:tmpl w:val="4538D90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B99425A"/>
    <w:multiLevelType w:val="hybridMultilevel"/>
    <w:tmpl w:val="92345CA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C655E0D"/>
    <w:multiLevelType w:val="hybridMultilevel"/>
    <w:tmpl w:val="EB24826E"/>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877703"/>
    <w:multiLevelType w:val="hybridMultilevel"/>
    <w:tmpl w:val="EC96E56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8C5F1A"/>
    <w:multiLevelType w:val="hybridMultilevel"/>
    <w:tmpl w:val="4A90E81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4420D59"/>
    <w:multiLevelType w:val="hybridMultilevel"/>
    <w:tmpl w:val="7F36CEA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01873"/>
    <w:multiLevelType w:val="hybridMultilevel"/>
    <w:tmpl w:val="4FA01E8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35A073CC"/>
    <w:multiLevelType w:val="hybridMultilevel"/>
    <w:tmpl w:val="94C48A4C"/>
    <w:lvl w:ilvl="0" w:tplc="696E24F0">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7E4832"/>
    <w:multiLevelType w:val="hybridMultilevel"/>
    <w:tmpl w:val="D33C399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016B60"/>
    <w:multiLevelType w:val="hybridMultilevel"/>
    <w:tmpl w:val="1006002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3A1B6708"/>
    <w:multiLevelType w:val="hybridMultilevel"/>
    <w:tmpl w:val="F282E49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E0E648B"/>
    <w:multiLevelType w:val="hybridMultilevel"/>
    <w:tmpl w:val="F8DC948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0997DBC"/>
    <w:multiLevelType w:val="hybridMultilevel"/>
    <w:tmpl w:val="B1D00D3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0B94BB3"/>
    <w:multiLevelType w:val="hybridMultilevel"/>
    <w:tmpl w:val="CCC40FE6"/>
    <w:lvl w:ilvl="0" w:tplc="7C6C9A6A">
      <w:start w:val="1"/>
      <w:numFmt w:val="upperRoman"/>
      <w:lvlText w:val="%1."/>
      <w:lvlJc w:val="left"/>
      <w:pPr>
        <w:ind w:left="2149" w:hanging="360"/>
      </w:pPr>
      <w:rPr>
        <w:rFonts w:ascii="Verdana" w:hAnsi="Verdana" w:hint="default"/>
        <w:b/>
        <w:i w:val="0"/>
        <w:sz w:val="2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3" w15:restartNumberingAfterBreak="0">
    <w:nsid w:val="40DE5707"/>
    <w:multiLevelType w:val="hybridMultilevel"/>
    <w:tmpl w:val="CFDA959A"/>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A34059"/>
    <w:multiLevelType w:val="hybridMultilevel"/>
    <w:tmpl w:val="D590AE3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24A437E"/>
    <w:multiLevelType w:val="hybridMultilevel"/>
    <w:tmpl w:val="DE2A803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43FB30BB"/>
    <w:multiLevelType w:val="hybridMultilevel"/>
    <w:tmpl w:val="47142FCA"/>
    <w:lvl w:ilvl="0" w:tplc="1AB4EBBC">
      <w:start w:val="1"/>
      <w:numFmt w:val="lowerLetter"/>
      <w:lvlText w:val="%1)"/>
      <w:lvlJc w:val="left"/>
      <w:pPr>
        <w:ind w:left="2149" w:hanging="360"/>
      </w:pPr>
      <w:rPr>
        <w:rFonts w:ascii="Verdana" w:hAnsi="Verdana" w:cs="Arial" w:hint="default"/>
        <w:b/>
        <w:i w:val="0"/>
        <w:snapToGrid/>
        <w:spacing w:val="12"/>
        <w:sz w:val="20"/>
        <w:szCs w:val="2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7" w15:restartNumberingAfterBreak="0">
    <w:nsid w:val="451A327E"/>
    <w:multiLevelType w:val="hybridMultilevel"/>
    <w:tmpl w:val="A4C45CC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5B43CD8"/>
    <w:multiLevelType w:val="hybridMultilevel"/>
    <w:tmpl w:val="E850F41C"/>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49551481"/>
    <w:multiLevelType w:val="hybridMultilevel"/>
    <w:tmpl w:val="B9D245D0"/>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AC24B24"/>
    <w:multiLevelType w:val="hybridMultilevel"/>
    <w:tmpl w:val="DD360E9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E24F04"/>
    <w:multiLevelType w:val="hybridMultilevel"/>
    <w:tmpl w:val="1172B7C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F3915DD"/>
    <w:multiLevelType w:val="hybridMultilevel"/>
    <w:tmpl w:val="0A26B5A6"/>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0576395"/>
    <w:multiLevelType w:val="hybridMultilevel"/>
    <w:tmpl w:val="41E20E3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915370"/>
    <w:multiLevelType w:val="hybridMultilevel"/>
    <w:tmpl w:val="884075D2"/>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5FF68A7"/>
    <w:multiLevelType w:val="hybridMultilevel"/>
    <w:tmpl w:val="3FF06A2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6083D64"/>
    <w:multiLevelType w:val="hybridMultilevel"/>
    <w:tmpl w:val="EB2EC66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57982EDA"/>
    <w:multiLevelType w:val="hybridMultilevel"/>
    <w:tmpl w:val="3202F0C0"/>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7F75669"/>
    <w:multiLevelType w:val="hybridMultilevel"/>
    <w:tmpl w:val="76760C60"/>
    <w:lvl w:ilvl="0" w:tplc="7C6C9A6A">
      <w:start w:val="1"/>
      <w:numFmt w:val="upperRoman"/>
      <w:lvlText w:val="%1."/>
      <w:lvlJc w:val="left"/>
      <w:pPr>
        <w:ind w:left="1429" w:hanging="360"/>
      </w:pPr>
      <w:rPr>
        <w:rFonts w:ascii="Verdana" w:hAnsi="Verdana" w:hint="default"/>
        <w:b/>
        <w:i w:val="0"/>
        <w:sz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49" w15:restartNumberingAfterBreak="0">
    <w:nsid w:val="582B4273"/>
    <w:multiLevelType w:val="hybridMultilevel"/>
    <w:tmpl w:val="F000E19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8F57B17"/>
    <w:multiLevelType w:val="hybridMultilevel"/>
    <w:tmpl w:val="03BECB5C"/>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E703811"/>
    <w:multiLevelType w:val="hybridMultilevel"/>
    <w:tmpl w:val="63063D2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5F742D21"/>
    <w:multiLevelType w:val="hybridMultilevel"/>
    <w:tmpl w:val="E82096F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60C074D6"/>
    <w:multiLevelType w:val="hybridMultilevel"/>
    <w:tmpl w:val="2850D5E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15C5D8C"/>
    <w:multiLevelType w:val="hybridMultilevel"/>
    <w:tmpl w:val="1296873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6279779E"/>
    <w:multiLevelType w:val="hybridMultilevel"/>
    <w:tmpl w:val="4FCA5404"/>
    <w:lvl w:ilvl="0" w:tplc="7C6C9A6A">
      <w:start w:val="1"/>
      <w:numFmt w:val="upperRoman"/>
      <w:lvlText w:val="%1."/>
      <w:lvlJc w:val="left"/>
      <w:pPr>
        <w:ind w:left="1287" w:hanging="360"/>
      </w:pPr>
      <w:rPr>
        <w:rFonts w:ascii="Verdana" w:hAnsi="Verdana" w:hint="default"/>
        <w:b/>
        <w:i w:val="0"/>
        <w:sz w:val="20"/>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6" w15:restartNumberingAfterBreak="0">
    <w:nsid w:val="63AB6670"/>
    <w:multiLevelType w:val="hybridMultilevel"/>
    <w:tmpl w:val="6A6401F4"/>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4BE2146"/>
    <w:multiLevelType w:val="hybridMultilevel"/>
    <w:tmpl w:val="5B8C7B10"/>
    <w:lvl w:ilvl="0" w:tplc="7C6C9A6A">
      <w:start w:val="1"/>
      <w:numFmt w:val="upperRoman"/>
      <w:lvlText w:val="%1."/>
      <w:lvlJc w:val="left"/>
      <w:pPr>
        <w:ind w:left="1418" w:hanging="360"/>
      </w:pPr>
      <w:rPr>
        <w:rFonts w:ascii="Verdana" w:hAnsi="Verdana" w:hint="default"/>
        <w:b/>
        <w:i w:val="0"/>
        <w:sz w:val="20"/>
      </w:rPr>
    </w:lvl>
    <w:lvl w:ilvl="1" w:tplc="080A0019">
      <w:start w:val="1"/>
      <w:numFmt w:val="lowerLetter"/>
      <w:lvlText w:val="%2."/>
      <w:lvlJc w:val="left"/>
      <w:pPr>
        <w:ind w:left="2138" w:hanging="360"/>
      </w:pPr>
    </w:lvl>
    <w:lvl w:ilvl="2" w:tplc="080A001B">
      <w:start w:val="1"/>
      <w:numFmt w:val="lowerRoman"/>
      <w:lvlText w:val="%3."/>
      <w:lvlJc w:val="right"/>
      <w:pPr>
        <w:ind w:left="2858" w:hanging="180"/>
      </w:pPr>
    </w:lvl>
    <w:lvl w:ilvl="3" w:tplc="080A000F">
      <w:start w:val="1"/>
      <w:numFmt w:val="decimal"/>
      <w:lvlText w:val="%4."/>
      <w:lvlJc w:val="left"/>
      <w:pPr>
        <w:ind w:left="3578" w:hanging="360"/>
      </w:pPr>
    </w:lvl>
    <w:lvl w:ilvl="4" w:tplc="080A0019">
      <w:start w:val="1"/>
      <w:numFmt w:val="lowerLetter"/>
      <w:lvlText w:val="%5."/>
      <w:lvlJc w:val="left"/>
      <w:pPr>
        <w:ind w:left="4298" w:hanging="360"/>
      </w:pPr>
    </w:lvl>
    <w:lvl w:ilvl="5" w:tplc="080A001B">
      <w:start w:val="1"/>
      <w:numFmt w:val="lowerRoman"/>
      <w:lvlText w:val="%6."/>
      <w:lvlJc w:val="right"/>
      <w:pPr>
        <w:ind w:left="5018" w:hanging="180"/>
      </w:pPr>
    </w:lvl>
    <w:lvl w:ilvl="6" w:tplc="080A000F">
      <w:start w:val="1"/>
      <w:numFmt w:val="decimal"/>
      <w:lvlText w:val="%7."/>
      <w:lvlJc w:val="left"/>
      <w:pPr>
        <w:ind w:left="5738" w:hanging="360"/>
      </w:pPr>
    </w:lvl>
    <w:lvl w:ilvl="7" w:tplc="080A0019">
      <w:start w:val="1"/>
      <w:numFmt w:val="lowerLetter"/>
      <w:lvlText w:val="%8."/>
      <w:lvlJc w:val="left"/>
      <w:pPr>
        <w:ind w:left="6458" w:hanging="360"/>
      </w:pPr>
    </w:lvl>
    <w:lvl w:ilvl="8" w:tplc="080A001B">
      <w:start w:val="1"/>
      <w:numFmt w:val="lowerRoman"/>
      <w:lvlText w:val="%9."/>
      <w:lvlJc w:val="right"/>
      <w:pPr>
        <w:ind w:left="7178" w:hanging="180"/>
      </w:pPr>
    </w:lvl>
  </w:abstractNum>
  <w:abstractNum w:abstractNumId="58" w15:restartNumberingAfterBreak="0">
    <w:nsid w:val="680B4AEC"/>
    <w:multiLevelType w:val="hybridMultilevel"/>
    <w:tmpl w:val="2B1E69C0"/>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6CF96D25"/>
    <w:multiLevelType w:val="hybridMultilevel"/>
    <w:tmpl w:val="DD5EF8B8"/>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73AF4A8B"/>
    <w:multiLevelType w:val="hybridMultilevel"/>
    <w:tmpl w:val="0DC22A8A"/>
    <w:lvl w:ilvl="0" w:tplc="46CA1E8A">
      <w:start w:val="8"/>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48A3341"/>
    <w:multiLevelType w:val="hybridMultilevel"/>
    <w:tmpl w:val="02EA0F9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49B1D3B"/>
    <w:multiLevelType w:val="hybridMultilevel"/>
    <w:tmpl w:val="24645204"/>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75947294"/>
    <w:multiLevelType w:val="hybridMultilevel"/>
    <w:tmpl w:val="E236F1C4"/>
    <w:lvl w:ilvl="0" w:tplc="1A3240B6">
      <w:start w:val="4"/>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680649A"/>
    <w:multiLevelType w:val="hybridMultilevel"/>
    <w:tmpl w:val="631CB0CE"/>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76BC5256"/>
    <w:multiLevelType w:val="hybridMultilevel"/>
    <w:tmpl w:val="FDBA67C2"/>
    <w:lvl w:ilvl="0" w:tplc="7EE8F976">
      <w:start w:val="4"/>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7250A14"/>
    <w:multiLevelType w:val="hybridMultilevel"/>
    <w:tmpl w:val="8488BBBE"/>
    <w:lvl w:ilvl="0" w:tplc="7C6C9A6A">
      <w:start w:val="1"/>
      <w:numFmt w:val="upperRoman"/>
      <w:lvlText w:val="%1."/>
      <w:lvlJc w:val="left"/>
      <w:pPr>
        <w:ind w:left="720" w:hanging="360"/>
      </w:pPr>
      <w:rPr>
        <w:rFonts w:ascii="Verdana" w:hAnsi="Verdana" w:hint="default"/>
        <w:b/>
        <w:i w:val="0"/>
        <w:sz w:val="2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77722EDC"/>
    <w:multiLevelType w:val="hybridMultilevel"/>
    <w:tmpl w:val="B308EE4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9627BC7"/>
    <w:multiLevelType w:val="hybridMultilevel"/>
    <w:tmpl w:val="A40CFA7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7DA31859"/>
    <w:multiLevelType w:val="hybridMultilevel"/>
    <w:tmpl w:val="74C8BD64"/>
    <w:lvl w:ilvl="0" w:tplc="2AE4CE8A">
      <w:start w:val="3"/>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0"/>
  </w:num>
  <w:num w:numId="3">
    <w:abstractNumId w:val="2"/>
  </w:num>
  <w:num w:numId="4">
    <w:abstractNumId w:val="67"/>
  </w:num>
  <w:num w:numId="5">
    <w:abstractNumId w:val="19"/>
  </w:num>
  <w:num w:numId="6">
    <w:abstractNumId w:val="48"/>
  </w:num>
  <w:num w:numId="7">
    <w:abstractNumId w:val="56"/>
  </w:num>
  <w:num w:numId="8">
    <w:abstractNumId w:val="33"/>
  </w:num>
  <w:num w:numId="9">
    <w:abstractNumId w:val="61"/>
  </w:num>
  <w:num w:numId="10">
    <w:abstractNumId w:val="57"/>
  </w:num>
  <w:num w:numId="11">
    <w:abstractNumId w:val="38"/>
  </w:num>
  <w:num w:numId="12">
    <w:abstractNumId w:val="28"/>
  </w:num>
  <w:num w:numId="13">
    <w:abstractNumId w:val="16"/>
  </w:num>
  <w:num w:numId="14">
    <w:abstractNumId w:val="51"/>
  </w:num>
  <w:num w:numId="15">
    <w:abstractNumId w:val="58"/>
  </w:num>
  <w:num w:numId="16">
    <w:abstractNumId w:val="41"/>
  </w:num>
  <w:num w:numId="17">
    <w:abstractNumId w:val="54"/>
  </w:num>
  <w:num w:numId="18">
    <w:abstractNumId w:val="55"/>
  </w:num>
  <w:num w:numId="19">
    <w:abstractNumId w:val="44"/>
  </w:num>
  <w:num w:numId="20">
    <w:abstractNumId w:val="45"/>
  </w:num>
  <w:num w:numId="21">
    <w:abstractNumId w:val="22"/>
  </w:num>
  <w:num w:numId="22">
    <w:abstractNumId w:val="11"/>
  </w:num>
  <w:num w:numId="23">
    <w:abstractNumId w:val="53"/>
  </w:num>
  <w:num w:numId="24">
    <w:abstractNumId w:val="35"/>
  </w:num>
  <w:num w:numId="25">
    <w:abstractNumId w:val="3"/>
  </w:num>
  <w:num w:numId="26">
    <w:abstractNumId w:val="49"/>
  </w:num>
  <w:num w:numId="27">
    <w:abstractNumId w:val="40"/>
  </w:num>
  <w:num w:numId="28">
    <w:abstractNumId w:val="14"/>
  </w:num>
  <w:num w:numId="29">
    <w:abstractNumId w:val="52"/>
  </w:num>
  <w:num w:numId="30">
    <w:abstractNumId w:val="13"/>
  </w:num>
  <w:num w:numId="31">
    <w:abstractNumId w:val="4"/>
  </w:num>
  <w:num w:numId="32">
    <w:abstractNumId w:val="23"/>
  </w:num>
  <w:num w:numId="33">
    <w:abstractNumId w:val="24"/>
  </w:num>
  <w:num w:numId="34">
    <w:abstractNumId w:val="9"/>
  </w:num>
  <w:num w:numId="35">
    <w:abstractNumId w:val="15"/>
  </w:num>
  <w:num w:numId="36">
    <w:abstractNumId w:val="34"/>
  </w:num>
  <w:num w:numId="37">
    <w:abstractNumId w:val="68"/>
  </w:num>
  <w:num w:numId="38">
    <w:abstractNumId w:val="1"/>
  </w:num>
  <w:num w:numId="39">
    <w:abstractNumId w:val="26"/>
  </w:num>
  <w:num w:numId="40">
    <w:abstractNumId w:val="8"/>
  </w:num>
  <w:num w:numId="41">
    <w:abstractNumId w:val="32"/>
  </w:num>
  <w:num w:numId="42">
    <w:abstractNumId w:val="36"/>
  </w:num>
  <w:num w:numId="43">
    <w:abstractNumId w:val="17"/>
  </w:num>
  <w:num w:numId="44">
    <w:abstractNumId w:val="30"/>
  </w:num>
  <w:num w:numId="45">
    <w:abstractNumId w:val="5"/>
  </w:num>
  <w:num w:numId="46">
    <w:abstractNumId w:val="64"/>
  </w:num>
  <w:num w:numId="47">
    <w:abstractNumId w:val="6"/>
  </w:num>
  <w:num w:numId="48">
    <w:abstractNumId w:val="46"/>
  </w:num>
  <w:num w:numId="49">
    <w:abstractNumId w:val="12"/>
  </w:num>
  <w:num w:numId="50">
    <w:abstractNumId w:val="37"/>
  </w:num>
  <w:num w:numId="51">
    <w:abstractNumId w:val="47"/>
  </w:num>
  <w:num w:numId="52">
    <w:abstractNumId w:val="43"/>
  </w:num>
  <w:num w:numId="53">
    <w:abstractNumId w:val="21"/>
  </w:num>
  <w:num w:numId="54">
    <w:abstractNumId w:val="39"/>
  </w:num>
  <w:num w:numId="55">
    <w:abstractNumId w:val="66"/>
  </w:num>
  <w:num w:numId="56">
    <w:abstractNumId w:val="20"/>
  </w:num>
  <w:num w:numId="57">
    <w:abstractNumId w:val="10"/>
  </w:num>
  <w:num w:numId="58">
    <w:abstractNumId w:val="31"/>
  </w:num>
  <w:num w:numId="59">
    <w:abstractNumId w:val="18"/>
  </w:num>
  <w:num w:numId="60">
    <w:abstractNumId w:val="27"/>
  </w:num>
  <w:num w:numId="61">
    <w:abstractNumId w:val="62"/>
  </w:num>
  <w:num w:numId="62">
    <w:abstractNumId w:val="60"/>
  </w:num>
  <w:num w:numId="63">
    <w:abstractNumId w:val="69"/>
  </w:num>
  <w:num w:numId="64">
    <w:abstractNumId w:val="65"/>
  </w:num>
  <w:num w:numId="65">
    <w:abstractNumId w:val="25"/>
  </w:num>
  <w:num w:numId="66">
    <w:abstractNumId w:val="42"/>
  </w:num>
  <w:num w:numId="67">
    <w:abstractNumId w:val="29"/>
  </w:num>
  <w:num w:numId="68">
    <w:abstractNumId w:val="59"/>
  </w:num>
  <w:num w:numId="69">
    <w:abstractNumId w:val="7"/>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D7"/>
    <w:rsid w:val="000179A3"/>
    <w:rsid w:val="00026B3B"/>
    <w:rsid w:val="000957BA"/>
    <w:rsid w:val="000B62DD"/>
    <w:rsid w:val="000E6AF4"/>
    <w:rsid w:val="001158F4"/>
    <w:rsid w:val="0014103A"/>
    <w:rsid w:val="00163211"/>
    <w:rsid w:val="0018474A"/>
    <w:rsid w:val="001D050C"/>
    <w:rsid w:val="001D3AB8"/>
    <w:rsid w:val="001F3710"/>
    <w:rsid w:val="0027043A"/>
    <w:rsid w:val="00273C75"/>
    <w:rsid w:val="002F6EA8"/>
    <w:rsid w:val="00315703"/>
    <w:rsid w:val="00390B8B"/>
    <w:rsid w:val="00423BD7"/>
    <w:rsid w:val="00425E24"/>
    <w:rsid w:val="004342EF"/>
    <w:rsid w:val="00496B19"/>
    <w:rsid w:val="004A3AE8"/>
    <w:rsid w:val="004B7D88"/>
    <w:rsid w:val="004E41AA"/>
    <w:rsid w:val="00580A38"/>
    <w:rsid w:val="00591B7A"/>
    <w:rsid w:val="006233B0"/>
    <w:rsid w:val="00651C9C"/>
    <w:rsid w:val="00652715"/>
    <w:rsid w:val="006D4D02"/>
    <w:rsid w:val="006F3780"/>
    <w:rsid w:val="00734791"/>
    <w:rsid w:val="007900C8"/>
    <w:rsid w:val="007D5115"/>
    <w:rsid w:val="00812873"/>
    <w:rsid w:val="00837266"/>
    <w:rsid w:val="00871956"/>
    <w:rsid w:val="00883897"/>
    <w:rsid w:val="008B6162"/>
    <w:rsid w:val="008D50B0"/>
    <w:rsid w:val="00902B47"/>
    <w:rsid w:val="00943724"/>
    <w:rsid w:val="00970F30"/>
    <w:rsid w:val="0097500D"/>
    <w:rsid w:val="00996324"/>
    <w:rsid w:val="009A3B00"/>
    <w:rsid w:val="009B0A5C"/>
    <w:rsid w:val="00A81B4A"/>
    <w:rsid w:val="00AA498B"/>
    <w:rsid w:val="00BA4470"/>
    <w:rsid w:val="00BC74DE"/>
    <w:rsid w:val="00BF05DF"/>
    <w:rsid w:val="00C146BA"/>
    <w:rsid w:val="00C472ED"/>
    <w:rsid w:val="00C66B62"/>
    <w:rsid w:val="00CD6757"/>
    <w:rsid w:val="00CE60A0"/>
    <w:rsid w:val="00D70B46"/>
    <w:rsid w:val="00D8314D"/>
    <w:rsid w:val="00DB5819"/>
    <w:rsid w:val="00DE3A39"/>
    <w:rsid w:val="00E26C6E"/>
    <w:rsid w:val="00EC7162"/>
    <w:rsid w:val="00EE60C7"/>
    <w:rsid w:val="00F03286"/>
    <w:rsid w:val="00F5296A"/>
    <w:rsid w:val="00F66C69"/>
    <w:rsid w:val="00F84659"/>
    <w:rsid w:val="00FF1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C04B56-697F-44E9-B38F-AC85DA13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423BD7"/>
    <w:pPr>
      <w:keepNext/>
      <w:overflowPunct/>
      <w:autoSpaceDE/>
      <w:autoSpaceDN/>
      <w:adjustRightInd/>
      <w:spacing w:before="240" w:after="60"/>
      <w:textAlignment w:val="auto"/>
      <w:outlineLvl w:val="0"/>
    </w:pPr>
    <w:rPr>
      <w:rFonts w:ascii="Cambria" w:hAnsi="Cambria"/>
      <w:b/>
      <w:bCs/>
      <w:kern w:val="32"/>
      <w:sz w:val="32"/>
      <w:szCs w:val="32"/>
      <w:lang w:val="es-MX" w:eastAsia="en-US"/>
    </w:rPr>
  </w:style>
  <w:style w:type="paragraph" w:styleId="Ttulo2">
    <w:name w:val="heading 2"/>
    <w:basedOn w:val="Normal"/>
    <w:next w:val="Normal"/>
    <w:link w:val="Ttulo2Car"/>
    <w:qFormat/>
    <w:rsid w:val="00423BD7"/>
    <w:pPr>
      <w:pBdr>
        <w:top w:val="double" w:sz="6" w:space="1" w:color="auto"/>
        <w:between w:val="double" w:sz="6" w:space="1" w:color="auto"/>
      </w:pBdr>
      <w:overflowPunct/>
      <w:autoSpaceDE/>
      <w:autoSpaceDN/>
      <w:adjustRightInd/>
      <w:spacing w:after="101" w:line="216" w:lineRule="atLeast"/>
      <w:jc w:val="both"/>
      <w:textAlignment w:val="auto"/>
      <w:outlineLvl w:val="1"/>
    </w:pPr>
    <w:rPr>
      <w:rFonts w:ascii="Arial" w:hAnsi="Arial" w:cs="Helv"/>
      <w:sz w:val="18"/>
      <w:lang w:val="es-ES_tradnl" w:eastAsia="es-MX"/>
    </w:rPr>
  </w:style>
  <w:style w:type="paragraph" w:styleId="Ttulo3">
    <w:name w:val="heading 3"/>
    <w:basedOn w:val="Normal"/>
    <w:next w:val="Normal"/>
    <w:link w:val="Ttulo3Car"/>
    <w:qFormat/>
    <w:rsid w:val="00423BD7"/>
    <w:pPr>
      <w:keepNext/>
      <w:overflowPunct/>
      <w:autoSpaceDE/>
      <w:autoSpaceDN/>
      <w:adjustRightInd/>
      <w:spacing w:before="240" w:after="60"/>
      <w:textAlignment w:val="auto"/>
      <w:outlineLvl w:val="2"/>
    </w:pPr>
    <w:rPr>
      <w:rFonts w:ascii="Cambria" w:hAnsi="Cambria"/>
      <w:b/>
      <w:color w:val="C0C0C0"/>
      <w:sz w:val="20"/>
      <w:lang w:val="es-ES_tradnl" w:eastAsia="x-none"/>
    </w:rPr>
  </w:style>
  <w:style w:type="paragraph" w:styleId="Ttulo4">
    <w:name w:val="heading 4"/>
    <w:basedOn w:val="Normal"/>
    <w:next w:val="Normal"/>
    <w:link w:val="Ttulo4Car"/>
    <w:qFormat/>
    <w:rsid w:val="00423BD7"/>
    <w:pPr>
      <w:keepNext/>
      <w:keepLines/>
      <w:overflowPunct/>
      <w:autoSpaceDE/>
      <w:autoSpaceDN/>
      <w:adjustRightInd/>
      <w:spacing w:before="40" w:line="360" w:lineRule="atLeast"/>
      <w:jc w:val="both"/>
      <w:textAlignment w:val="auto"/>
      <w:outlineLvl w:val="3"/>
    </w:pPr>
    <w:rPr>
      <w:rFonts w:ascii="Arial" w:hAnsi="Arial"/>
      <w:b/>
      <w:color w:val="000000"/>
      <w:lang w:val="x-none" w:eastAsia="x-none"/>
    </w:rPr>
  </w:style>
  <w:style w:type="paragraph" w:styleId="Ttulo5">
    <w:name w:val="heading 5"/>
    <w:basedOn w:val="Normal"/>
    <w:next w:val="Normal"/>
    <w:link w:val="Ttulo5Car"/>
    <w:qFormat/>
    <w:rsid w:val="00423BD7"/>
    <w:pPr>
      <w:keepNext/>
      <w:keepLines/>
      <w:overflowPunct/>
      <w:autoSpaceDE/>
      <w:autoSpaceDN/>
      <w:adjustRightInd/>
      <w:spacing w:before="220" w:after="40" w:line="288" w:lineRule="atLeast"/>
      <w:jc w:val="both"/>
      <w:textAlignment w:val="auto"/>
      <w:outlineLvl w:val="4"/>
    </w:pPr>
    <w:rPr>
      <w:rFonts w:ascii="Arial" w:hAnsi="Arial"/>
      <w:b/>
      <w:color w:val="000000"/>
      <w:sz w:val="22"/>
      <w:lang w:eastAsia="x-none"/>
    </w:rPr>
  </w:style>
  <w:style w:type="paragraph" w:styleId="Ttulo6">
    <w:name w:val="heading 6"/>
    <w:basedOn w:val="Normal"/>
    <w:next w:val="Normal"/>
    <w:link w:val="Ttulo6Car"/>
    <w:qFormat/>
    <w:rsid w:val="00423BD7"/>
    <w:pPr>
      <w:keepNext/>
      <w:keepLines/>
      <w:overflowPunct/>
      <w:autoSpaceDE/>
      <w:autoSpaceDN/>
      <w:adjustRightInd/>
      <w:spacing w:before="200" w:after="40" w:line="288" w:lineRule="atLeast"/>
      <w:jc w:val="both"/>
      <w:textAlignment w:val="auto"/>
      <w:outlineLvl w:val="5"/>
    </w:pPr>
    <w:rPr>
      <w:rFonts w:ascii="Arial" w:hAnsi="Arial"/>
      <w:b/>
      <w:color w:val="000000"/>
      <w:sz w:val="20"/>
      <w:lang w:eastAsia="x-none"/>
    </w:rPr>
  </w:style>
  <w:style w:type="paragraph" w:styleId="Ttulo7">
    <w:name w:val="heading 7"/>
    <w:basedOn w:val="Normal"/>
    <w:next w:val="Normal"/>
    <w:link w:val="Ttulo7Car"/>
    <w:qFormat/>
    <w:rsid w:val="00423BD7"/>
    <w:pPr>
      <w:overflowPunct/>
      <w:autoSpaceDE/>
      <w:autoSpaceDN/>
      <w:adjustRightInd/>
      <w:spacing w:before="240" w:after="60"/>
      <w:textAlignment w:val="auto"/>
      <w:outlineLvl w:val="6"/>
    </w:pPr>
    <w:rPr>
      <w:rFonts w:ascii="Cambria" w:hAnsi="Cambria"/>
      <w:i/>
      <w:color w:val="000000"/>
      <w:sz w:val="20"/>
      <w:lang w:val="es-ES_tradnl" w:eastAsia="x-none"/>
    </w:rPr>
  </w:style>
  <w:style w:type="paragraph" w:styleId="Ttulo9">
    <w:name w:val="heading 9"/>
    <w:basedOn w:val="Normal"/>
    <w:next w:val="Normal"/>
    <w:link w:val="Ttulo9Car"/>
    <w:qFormat/>
    <w:rsid w:val="00423BD7"/>
    <w:pPr>
      <w:overflowPunct/>
      <w:autoSpaceDE/>
      <w:autoSpaceDN/>
      <w:adjustRightInd/>
      <w:spacing w:before="240" w:after="60"/>
      <w:textAlignment w:val="auto"/>
      <w:outlineLvl w:val="8"/>
    </w:pPr>
    <w:rPr>
      <w:rFonts w:ascii="Cambria" w:hAnsi="Cambria"/>
      <w:i/>
      <w:color w:val="000000"/>
      <w:sz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BD7"/>
    <w:pPr>
      <w:tabs>
        <w:tab w:val="center" w:pos="4419"/>
        <w:tab w:val="right" w:pos="8838"/>
      </w:tabs>
    </w:pPr>
  </w:style>
  <w:style w:type="character" w:customStyle="1" w:styleId="EncabezadoCar">
    <w:name w:val="Encabezado Car"/>
    <w:basedOn w:val="Fuentedeprrafopredeter"/>
    <w:link w:val="Encabezado"/>
    <w:uiPriority w:val="99"/>
    <w:rsid w:val="00423BD7"/>
  </w:style>
  <w:style w:type="paragraph" w:styleId="Piedepgina">
    <w:name w:val="footer"/>
    <w:basedOn w:val="Normal"/>
    <w:link w:val="PiedepginaCar"/>
    <w:uiPriority w:val="99"/>
    <w:unhideWhenUsed/>
    <w:rsid w:val="00423BD7"/>
    <w:pPr>
      <w:tabs>
        <w:tab w:val="center" w:pos="4419"/>
        <w:tab w:val="right" w:pos="8838"/>
      </w:tabs>
    </w:pPr>
  </w:style>
  <w:style w:type="character" w:customStyle="1" w:styleId="PiedepginaCar">
    <w:name w:val="Pie de página Car"/>
    <w:basedOn w:val="Fuentedeprrafopredeter"/>
    <w:link w:val="Piedepgina"/>
    <w:uiPriority w:val="99"/>
    <w:rsid w:val="00423BD7"/>
  </w:style>
  <w:style w:type="table" w:styleId="Tablaconcuadrcula">
    <w:name w:val="Table Grid"/>
    <w:basedOn w:val="Tablanormal"/>
    <w:uiPriority w:val="39"/>
    <w:rsid w:val="0042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23BD7"/>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23BD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23BD7"/>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423BD7"/>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423BD7"/>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rsid w:val="00423BD7"/>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423BD7"/>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423BD7"/>
    <w:rPr>
      <w:rFonts w:ascii="Cambria" w:eastAsia="Times New Roman" w:hAnsi="Cambria" w:cs="Times New Roman"/>
      <w:i/>
      <w:color w:val="000000"/>
      <w:sz w:val="20"/>
      <w:szCs w:val="20"/>
      <w:lang w:val="es-ES_tradnl" w:eastAsia="x-none"/>
    </w:rPr>
  </w:style>
  <w:style w:type="character" w:styleId="Nmerodepgina">
    <w:name w:val="page number"/>
    <w:basedOn w:val="Fuentedeprrafopredeter"/>
    <w:rsid w:val="00423BD7"/>
  </w:style>
  <w:style w:type="paragraph" w:styleId="Prrafodelista">
    <w:name w:val="List Paragraph"/>
    <w:basedOn w:val="Normal"/>
    <w:link w:val="PrrafodelistaCar"/>
    <w:uiPriority w:val="34"/>
    <w:qFormat/>
    <w:rsid w:val="00423BD7"/>
    <w:pPr>
      <w:spacing w:after="200" w:line="276" w:lineRule="auto"/>
      <w:ind w:left="720"/>
    </w:pPr>
    <w:rPr>
      <w:rFonts w:ascii="Calibri" w:hAnsi="Calibri"/>
      <w:sz w:val="22"/>
      <w:lang w:val="es-MX"/>
    </w:rPr>
  </w:style>
  <w:style w:type="character" w:customStyle="1" w:styleId="PrrafodelistaCar">
    <w:name w:val="Párrafo de lista Car"/>
    <w:link w:val="Prrafodelista"/>
    <w:uiPriority w:val="34"/>
    <w:locked/>
    <w:rsid w:val="00423BD7"/>
    <w:rPr>
      <w:rFonts w:ascii="Calibri" w:eastAsia="Times New Roman" w:hAnsi="Calibri" w:cs="Times New Roman"/>
      <w:szCs w:val="20"/>
      <w:lang w:eastAsia="es-ES"/>
    </w:rPr>
  </w:style>
  <w:style w:type="paragraph" w:styleId="Textonotapie">
    <w:name w:val="footnote text"/>
    <w:basedOn w:val="Normal"/>
    <w:link w:val="TextonotapieCar"/>
    <w:uiPriority w:val="99"/>
    <w:rsid w:val="00423BD7"/>
    <w:pPr>
      <w:overflowPunct/>
      <w:autoSpaceDE/>
      <w:autoSpaceDN/>
      <w:adjustRightInd/>
      <w:textAlignment w:val="auto"/>
    </w:pPr>
    <w:rPr>
      <w:sz w:val="20"/>
      <w:lang w:val="en-US" w:eastAsia="en-US"/>
    </w:rPr>
  </w:style>
  <w:style w:type="character" w:customStyle="1" w:styleId="TextonotapieCar">
    <w:name w:val="Texto nota pie Car"/>
    <w:basedOn w:val="Fuentedeprrafopredeter"/>
    <w:link w:val="Textonotapie"/>
    <w:uiPriority w:val="99"/>
    <w:rsid w:val="00423BD7"/>
    <w:rPr>
      <w:rFonts w:ascii="Times New Roman" w:eastAsia="Times New Roman" w:hAnsi="Times New Roman" w:cs="Times New Roman"/>
      <w:sz w:val="20"/>
      <w:szCs w:val="20"/>
      <w:lang w:val="en-US"/>
    </w:rPr>
  </w:style>
  <w:style w:type="character" w:styleId="Refdenotaalpie">
    <w:name w:val="footnote reference"/>
    <w:rsid w:val="00423BD7"/>
    <w:rPr>
      <w:vertAlign w:val="superscript"/>
    </w:rPr>
  </w:style>
  <w:style w:type="paragraph" w:customStyle="1" w:styleId="Texto">
    <w:name w:val="Texto"/>
    <w:basedOn w:val="Normal"/>
    <w:link w:val="TextoCar"/>
    <w:rsid w:val="00423BD7"/>
    <w:pPr>
      <w:overflowPunct/>
      <w:autoSpaceDE/>
      <w:autoSpaceDN/>
      <w:adjustRightInd/>
      <w:spacing w:after="101" w:line="216" w:lineRule="exact"/>
      <w:ind w:firstLine="288"/>
      <w:jc w:val="both"/>
      <w:textAlignment w:val="auto"/>
    </w:pPr>
    <w:rPr>
      <w:rFonts w:ascii="Arial" w:hAnsi="Arial"/>
      <w:sz w:val="18"/>
      <w:szCs w:val="18"/>
      <w:lang w:val="es-MX" w:eastAsia="es-MX"/>
    </w:rPr>
  </w:style>
  <w:style w:type="character" w:customStyle="1" w:styleId="TextoCar">
    <w:name w:val="Texto Car"/>
    <w:link w:val="Texto"/>
    <w:locked/>
    <w:rsid w:val="00423BD7"/>
    <w:rPr>
      <w:rFonts w:ascii="Arial" w:eastAsia="Times New Roman" w:hAnsi="Arial" w:cs="Times New Roman"/>
      <w:sz w:val="18"/>
      <w:szCs w:val="18"/>
      <w:lang w:eastAsia="es-MX"/>
    </w:rPr>
  </w:style>
  <w:style w:type="character" w:customStyle="1" w:styleId="apple-converted-space">
    <w:name w:val="apple-converted-space"/>
    <w:basedOn w:val="Fuentedeprrafopredeter"/>
    <w:rsid w:val="00423BD7"/>
  </w:style>
  <w:style w:type="paragraph" w:styleId="Textoindependiente">
    <w:name w:val="Body Text"/>
    <w:basedOn w:val="Normal"/>
    <w:link w:val="TextoindependienteCar"/>
    <w:uiPriority w:val="99"/>
    <w:rsid w:val="00423BD7"/>
    <w:pPr>
      <w:overflowPunct/>
      <w:adjustRightInd/>
      <w:jc w:val="both"/>
      <w:textAlignment w:val="auto"/>
    </w:pPr>
    <w:rPr>
      <w:rFonts w:ascii="Arial" w:hAnsi="Arial"/>
      <w:sz w:val="20"/>
    </w:rPr>
  </w:style>
  <w:style w:type="character" w:customStyle="1" w:styleId="TextoindependienteCar">
    <w:name w:val="Texto independiente Car"/>
    <w:basedOn w:val="Fuentedeprrafopredeter"/>
    <w:link w:val="Textoindependiente"/>
    <w:uiPriority w:val="99"/>
    <w:rsid w:val="00423BD7"/>
    <w:rPr>
      <w:rFonts w:ascii="Arial" w:eastAsia="Times New Roman" w:hAnsi="Arial" w:cs="Times New Roman"/>
      <w:sz w:val="20"/>
      <w:szCs w:val="20"/>
      <w:lang w:val="es-ES" w:eastAsia="es-ES"/>
    </w:rPr>
  </w:style>
  <w:style w:type="character" w:customStyle="1" w:styleId="b1">
    <w:name w:val="b1"/>
    <w:rsid w:val="00423BD7"/>
    <w:rPr>
      <w:color w:val="000000"/>
    </w:rPr>
  </w:style>
  <w:style w:type="paragraph" w:styleId="Textodeglobo">
    <w:name w:val="Balloon Text"/>
    <w:basedOn w:val="Normal"/>
    <w:link w:val="TextodegloboCar"/>
    <w:uiPriority w:val="99"/>
    <w:semiHidden/>
    <w:unhideWhenUsed/>
    <w:rsid w:val="00423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D7"/>
    <w:rPr>
      <w:rFonts w:ascii="Tahoma" w:eastAsia="Times New Roman" w:hAnsi="Tahoma" w:cs="Tahoma"/>
      <w:sz w:val="16"/>
      <w:szCs w:val="16"/>
      <w:lang w:val="es-ES" w:eastAsia="es-ES"/>
    </w:rPr>
  </w:style>
  <w:style w:type="character" w:styleId="Refdecomentario">
    <w:name w:val="annotation reference"/>
    <w:uiPriority w:val="99"/>
    <w:semiHidden/>
    <w:unhideWhenUsed/>
    <w:rsid w:val="00423BD7"/>
    <w:rPr>
      <w:sz w:val="16"/>
      <w:szCs w:val="16"/>
    </w:rPr>
  </w:style>
  <w:style w:type="paragraph" w:styleId="Textocomentario">
    <w:name w:val="annotation text"/>
    <w:basedOn w:val="Normal"/>
    <w:link w:val="TextocomentarioCar"/>
    <w:uiPriority w:val="99"/>
    <w:unhideWhenUsed/>
    <w:rsid w:val="00423BD7"/>
    <w:rPr>
      <w:sz w:val="20"/>
    </w:rPr>
  </w:style>
  <w:style w:type="character" w:customStyle="1" w:styleId="TextocomentarioCar">
    <w:name w:val="Texto comentario Car"/>
    <w:basedOn w:val="Fuentedeprrafopredeter"/>
    <w:link w:val="Textocomentario"/>
    <w:uiPriority w:val="99"/>
    <w:rsid w:val="00423BD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3BD7"/>
    <w:rPr>
      <w:b/>
      <w:bCs/>
    </w:rPr>
  </w:style>
  <w:style w:type="character" w:customStyle="1" w:styleId="AsuntodelcomentarioCar">
    <w:name w:val="Asunto del comentario Car"/>
    <w:basedOn w:val="TextocomentarioCar"/>
    <w:link w:val="Asuntodelcomentario"/>
    <w:uiPriority w:val="99"/>
    <w:semiHidden/>
    <w:rsid w:val="00423BD7"/>
    <w:rPr>
      <w:rFonts w:ascii="Times New Roman" w:eastAsia="Times New Roman" w:hAnsi="Times New Roman" w:cs="Times New Roman"/>
      <w:b/>
      <w:bCs/>
      <w:sz w:val="20"/>
      <w:szCs w:val="20"/>
      <w:lang w:val="es-ES" w:eastAsia="es-ES"/>
    </w:rPr>
  </w:style>
  <w:style w:type="paragraph" w:customStyle="1" w:styleId="Style-3">
    <w:name w:val="Style-3"/>
    <w:rsid w:val="00423BD7"/>
    <w:pPr>
      <w:spacing w:after="0" w:line="240" w:lineRule="auto"/>
    </w:pPr>
    <w:rPr>
      <w:rFonts w:ascii="Times New Roman" w:eastAsia="Times New Roman" w:hAnsi="Times New Roman" w:cs="Times New Roman"/>
      <w:noProof/>
      <w:sz w:val="20"/>
      <w:szCs w:val="20"/>
      <w:lang w:eastAsia="es-MX"/>
    </w:rPr>
  </w:style>
  <w:style w:type="character" w:styleId="nfasis">
    <w:name w:val="Emphasis"/>
    <w:qFormat/>
    <w:rsid w:val="00423BD7"/>
    <w:rPr>
      <w:rFonts w:cs="Times New Roman"/>
      <w:i/>
      <w:iCs/>
    </w:rPr>
  </w:style>
  <w:style w:type="paragraph" w:styleId="NormalWeb">
    <w:name w:val="Normal (Web)"/>
    <w:basedOn w:val="Normal"/>
    <w:unhideWhenUsed/>
    <w:rsid w:val="00423BD7"/>
    <w:pPr>
      <w:overflowPunct/>
      <w:autoSpaceDE/>
      <w:autoSpaceDN/>
      <w:adjustRightInd/>
      <w:spacing w:before="100" w:beforeAutospacing="1" w:after="100" w:afterAutospacing="1"/>
      <w:textAlignment w:val="auto"/>
    </w:pPr>
    <w:rPr>
      <w:szCs w:val="24"/>
      <w:lang w:val="es-MX" w:eastAsia="es-MX"/>
    </w:rPr>
  </w:style>
  <w:style w:type="paragraph" w:customStyle="1" w:styleId="Encabezado1">
    <w:name w:val="Encabezado1"/>
    <w:basedOn w:val="Normal"/>
    <w:link w:val="headerCar"/>
    <w:qFormat/>
    <w:rsid w:val="00423BD7"/>
    <w:pPr>
      <w:widowControl w:val="0"/>
      <w:overflowPunct/>
      <w:autoSpaceDE/>
      <w:autoSpaceDN/>
      <w:adjustRightInd/>
      <w:spacing w:line="276" w:lineRule="auto"/>
      <w:jc w:val="both"/>
      <w:textAlignment w:val="auto"/>
    </w:pPr>
    <w:rPr>
      <w:rFonts w:ascii="Avant Garde" w:hAnsi="Avant Garde" w:cs="Arial"/>
      <w:b/>
      <w:sz w:val="22"/>
      <w:szCs w:val="22"/>
    </w:rPr>
  </w:style>
  <w:style w:type="character" w:customStyle="1" w:styleId="headerCar">
    <w:name w:val="header Car"/>
    <w:link w:val="Encabezado1"/>
    <w:rsid w:val="00423BD7"/>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423BD7"/>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uiPriority w:val="1"/>
    <w:qFormat/>
    <w:rsid w:val="00423B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SinespaciadoCar">
    <w:name w:val="Sin espaciado Car"/>
    <w:link w:val="Sinespaciado"/>
    <w:uiPriority w:val="1"/>
    <w:locked/>
    <w:rsid w:val="00423BD7"/>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423BD7"/>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423BD7"/>
    <w:pPr>
      <w:spacing w:after="120" w:line="480" w:lineRule="auto"/>
    </w:pPr>
  </w:style>
  <w:style w:type="character" w:customStyle="1" w:styleId="Textoindependiente2Car">
    <w:name w:val="Texto independiente 2 Car"/>
    <w:basedOn w:val="Fuentedeprrafopredeter"/>
    <w:link w:val="Textoindependiente2"/>
    <w:uiPriority w:val="99"/>
    <w:semiHidden/>
    <w:rsid w:val="00423BD7"/>
    <w:rPr>
      <w:rFonts w:ascii="Times New Roman" w:eastAsia="Times New Roman" w:hAnsi="Times New Roman" w:cs="Times New Roman"/>
      <w:sz w:val="24"/>
      <w:szCs w:val="20"/>
      <w:lang w:val="es-ES" w:eastAsia="es-ES"/>
    </w:rPr>
  </w:style>
  <w:style w:type="character" w:styleId="Hipervnculo">
    <w:name w:val="Hyperlink"/>
    <w:uiPriority w:val="99"/>
    <w:semiHidden/>
    <w:unhideWhenUsed/>
    <w:rsid w:val="00423BD7"/>
    <w:rPr>
      <w:color w:val="0000FF"/>
      <w:u w:val="single"/>
    </w:rPr>
  </w:style>
  <w:style w:type="character" w:customStyle="1" w:styleId="ya-q-full-text">
    <w:name w:val="ya-q-full-text"/>
    <w:rsid w:val="00423BD7"/>
  </w:style>
  <w:style w:type="character" w:styleId="Textoennegrita">
    <w:name w:val="Strong"/>
    <w:uiPriority w:val="22"/>
    <w:qFormat/>
    <w:rsid w:val="00423BD7"/>
    <w:rPr>
      <w:b/>
      <w:bCs/>
    </w:rPr>
  </w:style>
  <w:style w:type="paragraph" w:customStyle="1" w:styleId="CM52">
    <w:name w:val="CM52"/>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51">
    <w:name w:val="CM51"/>
    <w:basedOn w:val="Normal"/>
    <w:next w:val="Normal"/>
    <w:uiPriority w:val="99"/>
    <w:rsid w:val="00423BD7"/>
    <w:pPr>
      <w:widowControl w:val="0"/>
      <w:overflowPunct/>
      <w:textAlignment w:val="auto"/>
    </w:pPr>
    <w:rPr>
      <w:rFonts w:ascii="Arial" w:hAnsi="Arial" w:cs="Arial"/>
      <w:szCs w:val="24"/>
      <w:lang w:val="es-MX" w:eastAsia="es-MX"/>
    </w:rPr>
  </w:style>
  <w:style w:type="paragraph" w:customStyle="1" w:styleId="CM9">
    <w:name w:val="CM9"/>
    <w:basedOn w:val="Normal"/>
    <w:next w:val="Normal"/>
    <w:uiPriority w:val="99"/>
    <w:rsid w:val="00423BD7"/>
    <w:pPr>
      <w:widowControl w:val="0"/>
      <w:overflowPunct/>
      <w:spacing w:line="276" w:lineRule="atLeast"/>
      <w:textAlignment w:val="auto"/>
    </w:pPr>
    <w:rPr>
      <w:rFonts w:ascii="Arial" w:hAnsi="Arial" w:cs="Arial"/>
      <w:szCs w:val="24"/>
      <w:lang w:val="es-MX" w:eastAsia="es-MX"/>
    </w:rPr>
  </w:style>
  <w:style w:type="paragraph" w:customStyle="1" w:styleId="CM2">
    <w:name w:val="CM2"/>
    <w:basedOn w:val="Normal"/>
    <w:next w:val="Normal"/>
    <w:uiPriority w:val="99"/>
    <w:rsid w:val="00423BD7"/>
    <w:pPr>
      <w:widowControl w:val="0"/>
      <w:overflowPunct/>
      <w:spacing w:line="308" w:lineRule="atLeast"/>
      <w:textAlignment w:val="auto"/>
    </w:pPr>
    <w:rPr>
      <w:rFonts w:ascii="Arial" w:hAnsi="Arial" w:cs="Arial"/>
      <w:szCs w:val="24"/>
      <w:lang w:val="es-MX" w:eastAsia="es-MX"/>
    </w:rPr>
  </w:style>
  <w:style w:type="paragraph" w:customStyle="1" w:styleId="Default">
    <w:name w:val="Default"/>
    <w:rsid w:val="00423BD7"/>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M6">
    <w:name w:val="CM6"/>
    <w:basedOn w:val="Default"/>
    <w:next w:val="Default"/>
    <w:uiPriority w:val="99"/>
    <w:rsid w:val="00423BD7"/>
    <w:rPr>
      <w:color w:val="auto"/>
    </w:rPr>
  </w:style>
  <w:style w:type="paragraph" w:customStyle="1" w:styleId="CM19">
    <w:name w:val="CM19"/>
    <w:basedOn w:val="Default"/>
    <w:next w:val="Default"/>
    <w:uiPriority w:val="99"/>
    <w:rsid w:val="00423BD7"/>
    <w:rPr>
      <w:rFonts w:ascii="HiddenHorzOCl" w:hAnsi="HiddenHorzOCl" w:cs="Times New Roman"/>
      <w:color w:val="auto"/>
    </w:rPr>
  </w:style>
  <w:style w:type="paragraph" w:customStyle="1" w:styleId="CM20">
    <w:name w:val="CM20"/>
    <w:basedOn w:val="Default"/>
    <w:next w:val="Default"/>
    <w:uiPriority w:val="99"/>
    <w:rsid w:val="00423BD7"/>
    <w:rPr>
      <w:rFonts w:ascii="HiddenHorzOCl" w:hAnsi="HiddenHorzOCl" w:cs="Times New Roman"/>
      <w:color w:val="auto"/>
    </w:rPr>
  </w:style>
  <w:style w:type="paragraph" w:customStyle="1" w:styleId="CM8">
    <w:name w:val="CM8"/>
    <w:basedOn w:val="Default"/>
    <w:next w:val="Default"/>
    <w:uiPriority w:val="99"/>
    <w:rsid w:val="00423BD7"/>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423BD7"/>
    <w:rPr>
      <w:rFonts w:ascii="HiddenHorzOCl" w:hAnsi="HiddenHorzOCl" w:cs="Times New Roman"/>
      <w:color w:val="auto"/>
    </w:rPr>
  </w:style>
  <w:style w:type="paragraph" w:customStyle="1" w:styleId="CM14">
    <w:name w:val="CM14"/>
    <w:basedOn w:val="Default"/>
    <w:next w:val="Default"/>
    <w:uiPriority w:val="99"/>
    <w:rsid w:val="00423BD7"/>
    <w:rPr>
      <w:rFonts w:ascii="HiddenHorzOCl" w:hAnsi="HiddenHorzOCl" w:cs="Times New Roman"/>
      <w:color w:val="auto"/>
    </w:rPr>
  </w:style>
  <w:style w:type="paragraph" w:customStyle="1" w:styleId="CM15">
    <w:name w:val="CM15"/>
    <w:basedOn w:val="Default"/>
    <w:next w:val="Default"/>
    <w:uiPriority w:val="99"/>
    <w:rsid w:val="00423BD7"/>
    <w:rPr>
      <w:rFonts w:ascii="HiddenHorzOCl" w:hAnsi="HiddenHorzOCl" w:cs="Times New Roman"/>
      <w:color w:val="auto"/>
    </w:rPr>
  </w:style>
  <w:style w:type="paragraph" w:customStyle="1" w:styleId="CM3">
    <w:name w:val="CM3"/>
    <w:basedOn w:val="Default"/>
    <w:next w:val="Default"/>
    <w:uiPriority w:val="99"/>
    <w:rsid w:val="00423BD7"/>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423BD7"/>
    <w:rPr>
      <w:rFonts w:ascii="HiddenHorzOCl" w:hAnsi="HiddenHorzOCl" w:cs="Times New Roman"/>
      <w:color w:val="auto"/>
    </w:rPr>
  </w:style>
  <w:style w:type="paragraph" w:customStyle="1" w:styleId="CM16">
    <w:name w:val="CM16"/>
    <w:basedOn w:val="Default"/>
    <w:next w:val="Default"/>
    <w:uiPriority w:val="99"/>
    <w:rsid w:val="00423BD7"/>
    <w:rPr>
      <w:rFonts w:ascii="HiddenHorzOCl" w:hAnsi="HiddenHorzOCl" w:cs="Times New Roman"/>
      <w:color w:val="auto"/>
    </w:rPr>
  </w:style>
  <w:style w:type="paragraph" w:customStyle="1" w:styleId="CM13">
    <w:name w:val="CM13"/>
    <w:basedOn w:val="Normal"/>
    <w:next w:val="Normal"/>
    <w:uiPriority w:val="99"/>
    <w:rsid w:val="00423BD7"/>
    <w:pPr>
      <w:widowControl w:val="0"/>
      <w:overflowPunct/>
      <w:textAlignment w:val="auto"/>
    </w:pPr>
    <w:rPr>
      <w:rFonts w:ascii="HiddenHorzOCl" w:hAnsi="HiddenHorzOCl"/>
      <w:szCs w:val="24"/>
      <w:lang w:val="es-MX" w:eastAsia="es-MX"/>
    </w:rPr>
  </w:style>
  <w:style w:type="paragraph" w:customStyle="1" w:styleId="CM10">
    <w:name w:val="CM10"/>
    <w:basedOn w:val="Default"/>
    <w:next w:val="Default"/>
    <w:uiPriority w:val="99"/>
    <w:rsid w:val="00423BD7"/>
    <w:rPr>
      <w:color w:val="auto"/>
    </w:rPr>
  </w:style>
  <w:style w:type="paragraph" w:styleId="Textonotaalfinal">
    <w:name w:val="endnote text"/>
    <w:basedOn w:val="Normal"/>
    <w:link w:val="TextonotaalfinalCar"/>
    <w:uiPriority w:val="99"/>
    <w:semiHidden/>
    <w:unhideWhenUsed/>
    <w:rsid w:val="00423BD7"/>
    <w:rPr>
      <w:sz w:val="20"/>
    </w:rPr>
  </w:style>
  <w:style w:type="character" w:customStyle="1" w:styleId="TextonotaalfinalCar">
    <w:name w:val="Texto nota al final Car"/>
    <w:basedOn w:val="Fuentedeprrafopredeter"/>
    <w:link w:val="Textonotaalfinal"/>
    <w:uiPriority w:val="99"/>
    <w:semiHidden/>
    <w:rsid w:val="00423BD7"/>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423BD7"/>
    <w:rPr>
      <w:vertAlign w:val="superscript"/>
    </w:rPr>
  </w:style>
  <w:style w:type="paragraph" w:customStyle="1" w:styleId="footnotedescription">
    <w:name w:val="footnote description"/>
    <w:next w:val="Normal"/>
    <w:link w:val="footnotedescriptionChar"/>
    <w:hidden/>
    <w:rsid w:val="00423BD7"/>
    <w:pPr>
      <w:spacing w:after="0"/>
    </w:pPr>
    <w:rPr>
      <w:rFonts w:ascii="Times New Roman" w:eastAsia="Times New Roman" w:hAnsi="Times New Roman" w:cs="Times New Roman"/>
      <w:color w:val="000000"/>
      <w:sz w:val="20"/>
      <w:lang w:eastAsia="es-MX"/>
    </w:rPr>
  </w:style>
  <w:style w:type="character" w:customStyle="1" w:styleId="footnotedescriptionChar">
    <w:name w:val="footnote description Char"/>
    <w:link w:val="footnotedescription"/>
    <w:rsid w:val="00423BD7"/>
    <w:rPr>
      <w:rFonts w:ascii="Times New Roman" w:eastAsia="Times New Roman" w:hAnsi="Times New Roman" w:cs="Times New Roman"/>
      <w:color w:val="000000"/>
      <w:sz w:val="20"/>
      <w:lang w:eastAsia="es-MX"/>
    </w:rPr>
  </w:style>
  <w:style w:type="character" w:customStyle="1" w:styleId="footnotemark">
    <w:name w:val="footnote mark"/>
    <w:hidden/>
    <w:rsid w:val="00423BD7"/>
    <w:rPr>
      <w:rFonts w:ascii="Times New Roman" w:eastAsia="Times New Roman" w:hAnsi="Times New Roman" w:cs="Times New Roman"/>
      <w:color w:val="000000"/>
      <w:sz w:val="20"/>
      <w:vertAlign w:val="superscript"/>
    </w:rPr>
  </w:style>
  <w:style w:type="paragraph" w:customStyle="1" w:styleId="ANOTACION">
    <w:name w:val="ANOTACION"/>
    <w:basedOn w:val="Normal"/>
    <w:link w:val="ANOTACIONCar"/>
    <w:rsid w:val="00423BD7"/>
    <w:pPr>
      <w:overflowPunct/>
      <w:autoSpaceDE/>
      <w:autoSpaceDN/>
      <w:adjustRightInd/>
      <w:spacing w:before="101" w:after="101" w:line="216" w:lineRule="atLeast"/>
      <w:jc w:val="center"/>
      <w:textAlignment w:val="auto"/>
    </w:pPr>
    <w:rPr>
      <w:b/>
      <w:sz w:val="18"/>
      <w:lang w:val="es-ES_tradnl"/>
    </w:rPr>
  </w:style>
  <w:style w:type="character" w:customStyle="1" w:styleId="ANOTACIONCar">
    <w:name w:val="ANOTACION Car"/>
    <w:link w:val="ANOTACION"/>
    <w:locked/>
    <w:rsid w:val="00423BD7"/>
    <w:rPr>
      <w:rFonts w:ascii="Times New Roman" w:eastAsia="Times New Roman" w:hAnsi="Times New Roman" w:cs="Times New Roman"/>
      <w:b/>
      <w:sz w:val="18"/>
      <w:szCs w:val="20"/>
      <w:lang w:val="es-ES_tradnl" w:eastAsia="es-ES"/>
    </w:rPr>
  </w:style>
  <w:style w:type="paragraph" w:customStyle="1" w:styleId="CABEZA">
    <w:name w:val="CABEZA"/>
    <w:basedOn w:val="Normal"/>
    <w:rsid w:val="00423BD7"/>
    <w:pPr>
      <w:overflowPunct/>
      <w:autoSpaceDE/>
      <w:autoSpaceDN/>
      <w:adjustRightInd/>
      <w:jc w:val="center"/>
      <w:textAlignment w:val="auto"/>
    </w:pPr>
    <w:rPr>
      <w:rFonts w:eastAsia="Calibri" w:cs="Arial"/>
      <w:b/>
      <w:sz w:val="28"/>
      <w:szCs w:val="28"/>
      <w:lang w:val="es-ES_tradnl" w:eastAsia="es-MX"/>
    </w:rPr>
  </w:style>
  <w:style w:type="paragraph" w:customStyle="1" w:styleId="ROMANOS">
    <w:name w:val="ROMANOS"/>
    <w:basedOn w:val="Normal"/>
    <w:link w:val="ROMANOSCar"/>
    <w:rsid w:val="00423BD7"/>
    <w:pPr>
      <w:tabs>
        <w:tab w:val="left" w:pos="720"/>
      </w:tabs>
      <w:overflowPunct/>
      <w:autoSpaceDE/>
      <w:autoSpaceDN/>
      <w:adjustRightInd/>
      <w:spacing w:after="101" w:line="216" w:lineRule="exact"/>
      <w:ind w:left="720" w:hanging="432"/>
      <w:jc w:val="both"/>
      <w:textAlignment w:val="auto"/>
    </w:pPr>
    <w:rPr>
      <w:rFonts w:ascii="Arial" w:hAnsi="Arial" w:cs="Arial"/>
      <w:sz w:val="18"/>
      <w:szCs w:val="18"/>
    </w:rPr>
  </w:style>
  <w:style w:type="character" w:customStyle="1" w:styleId="ROMANOSCar">
    <w:name w:val="ROMANOS Car"/>
    <w:link w:val="ROMANOS"/>
    <w:locked/>
    <w:rsid w:val="00423BD7"/>
    <w:rPr>
      <w:rFonts w:ascii="Arial" w:eastAsia="Times New Roman" w:hAnsi="Arial" w:cs="Arial"/>
      <w:sz w:val="18"/>
      <w:szCs w:val="18"/>
      <w:lang w:val="es-ES" w:eastAsia="es-ES"/>
    </w:rPr>
  </w:style>
  <w:style w:type="paragraph" w:customStyle="1" w:styleId="INCISO">
    <w:name w:val="INCISO"/>
    <w:basedOn w:val="Normal"/>
    <w:rsid w:val="00423BD7"/>
    <w:pPr>
      <w:overflowPunct/>
      <w:autoSpaceDE/>
      <w:autoSpaceDN/>
      <w:adjustRightInd/>
      <w:spacing w:after="101" w:line="216" w:lineRule="exact"/>
      <w:ind w:left="1080" w:hanging="360"/>
      <w:jc w:val="both"/>
      <w:textAlignment w:val="auto"/>
    </w:pPr>
    <w:rPr>
      <w:rFonts w:ascii="Arial" w:hAnsi="Arial" w:cs="Arial"/>
      <w:sz w:val="18"/>
      <w:szCs w:val="18"/>
    </w:rPr>
  </w:style>
  <w:style w:type="paragraph" w:customStyle="1" w:styleId="Fechas">
    <w:name w:val="Fechas"/>
    <w:basedOn w:val="Texto"/>
    <w:autoRedefine/>
    <w:rsid w:val="00423BD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rsid w:val="00423BD7"/>
    <w:pPr>
      <w:ind w:left="1987" w:hanging="720"/>
    </w:pPr>
    <w:rPr>
      <w:rFonts w:cs="Arial"/>
      <w:szCs w:val="20"/>
      <w:lang w:eastAsia="es-ES"/>
    </w:rPr>
  </w:style>
  <w:style w:type="paragraph" w:customStyle="1" w:styleId="Titulo1">
    <w:name w:val="Titulo 1"/>
    <w:basedOn w:val="Texto"/>
    <w:rsid w:val="00423BD7"/>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23BD7"/>
    <w:pPr>
      <w:pBdr>
        <w:top w:val="double" w:sz="6" w:space="1" w:color="auto"/>
      </w:pBdr>
      <w:spacing w:line="240" w:lineRule="auto"/>
      <w:ind w:firstLine="0"/>
      <w:outlineLvl w:val="1"/>
    </w:pPr>
    <w:rPr>
      <w:rFonts w:cs="Arial"/>
      <w:szCs w:val="20"/>
      <w:lang w:eastAsia="es-ES"/>
    </w:rPr>
  </w:style>
  <w:style w:type="paragraph" w:customStyle="1" w:styleId="tt">
    <w:name w:val="tt"/>
    <w:basedOn w:val="Texto"/>
    <w:rsid w:val="00423BD7"/>
    <w:pPr>
      <w:tabs>
        <w:tab w:val="left" w:pos="1320"/>
        <w:tab w:val="left" w:pos="1629"/>
      </w:tabs>
      <w:ind w:left="1647" w:hanging="1440"/>
    </w:pPr>
    <w:rPr>
      <w:rFonts w:cs="Arial"/>
      <w:szCs w:val="20"/>
      <w:lang w:val="es-ES_tradnl" w:eastAsia="es-ES"/>
    </w:rPr>
  </w:style>
  <w:style w:type="paragraph" w:customStyle="1" w:styleId="sum">
    <w:name w:val="sum"/>
    <w:basedOn w:val="Texto"/>
    <w:rsid w:val="00423BD7"/>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rsid w:val="00423BD7"/>
    <w:pPr>
      <w:overflowPunct/>
      <w:autoSpaceDE/>
      <w:autoSpaceDN/>
      <w:adjustRightInd/>
      <w:spacing w:after="101" w:line="216" w:lineRule="exact"/>
      <w:jc w:val="both"/>
      <w:textAlignment w:val="auto"/>
    </w:pPr>
    <w:rPr>
      <w:rFonts w:ascii="Arial" w:hAnsi="Arial"/>
      <w:sz w:val="18"/>
      <w:lang w:val="es-MX" w:eastAsia="es-MX"/>
    </w:rPr>
  </w:style>
  <w:style w:type="paragraph" w:customStyle="1" w:styleId="texto0">
    <w:name w:val="texto"/>
    <w:basedOn w:val="Normal"/>
    <w:rsid w:val="00423BD7"/>
    <w:pPr>
      <w:overflowPunct/>
      <w:autoSpaceDE/>
      <w:autoSpaceDN/>
      <w:adjustRightInd/>
      <w:snapToGrid w:val="0"/>
      <w:spacing w:after="101" w:line="216" w:lineRule="exact"/>
      <w:ind w:firstLine="288"/>
      <w:jc w:val="both"/>
      <w:textAlignment w:val="auto"/>
    </w:pPr>
    <w:rPr>
      <w:rFonts w:ascii="Arial" w:hAnsi="Arial" w:cs="Arial"/>
      <w:sz w:val="18"/>
      <w:szCs w:val="18"/>
      <w:lang w:val="es-MX"/>
    </w:rPr>
  </w:style>
  <w:style w:type="paragraph" w:customStyle="1" w:styleId="Estilosinnombre">
    <w:name w:val="Estilo sin nombre"/>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Textodeglobo1">
    <w:name w:val="Texto de globo1"/>
    <w:basedOn w:val="Normal"/>
    <w:rsid w:val="00423BD7"/>
    <w:pPr>
      <w:overflowPunct/>
      <w:autoSpaceDE/>
      <w:autoSpaceDN/>
      <w:adjustRightInd/>
      <w:textAlignment w:val="auto"/>
    </w:pPr>
    <w:rPr>
      <w:rFonts w:ascii="Tahoma" w:hAnsi="Tahoma" w:cs="Tahoma"/>
      <w:sz w:val="16"/>
      <w:lang w:eastAsia="es-MX"/>
    </w:rPr>
  </w:style>
  <w:style w:type="paragraph" w:customStyle="1" w:styleId="centrar">
    <w:name w:val="centrar"/>
    <w:basedOn w:val="Normal"/>
    <w:rsid w:val="00423BD7"/>
    <w:pPr>
      <w:overflowPunct/>
      <w:autoSpaceDE/>
      <w:autoSpaceDN/>
      <w:adjustRightInd/>
      <w:spacing w:before="100" w:after="100"/>
      <w:textAlignment w:val="auto"/>
    </w:pPr>
    <w:rPr>
      <w:b/>
      <w:lang w:eastAsia="es-MX"/>
    </w:rPr>
  </w:style>
  <w:style w:type="paragraph" w:customStyle="1" w:styleId="sangria">
    <w:name w:val="sangria"/>
    <w:basedOn w:val="Normal"/>
    <w:rsid w:val="00423BD7"/>
    <w:pPr>
      <w:overflowPunct/>
      <w:autoSpaceDE/>
      <w:autoSpaceDN/>
      <w:adjustRightInd/>
      <w:spacing w:before="100" w:after="100"/>
      <w:ind w:left="240"/>
      <w:jc w:val="both"/>
      <w:textAlignment w:val="auto"/>
    </w:pPr>
    <w:rPr>
      <w:lang w:eastAsia="es-MX"/>
    </w:rPr>
  </w:style>
  <w:style w:type="paragraph" w:customStyle="1" w:styleId="sangrota">
    <w:name w:val="sangrota"/>
    <w:basedOn w:val="Normal"/>
    <w:rsid w:val="00423BD7"/>
    <w:pPr>
      <w:overflowPunct/>
      <w:autoSpaceDE/>
      <w:autoSpaceDN/>
      <w:adjustRightInd/>
      <w:spacing w:before="100" w:after="100"/>
      <w:ind w:left="360"/>
      <w:jc w:val="both"/>
      <w:textAlignment w:val="auto"/>
    </w:pPr>
    <w:rPr>
      <w:lang w:eastAsia="es-MX"/>
    </w:rPr>
  </w:style>
  <w:style w:type="paragraph" w:customStyle="1" w:styleId="sangrona">
    <w:name w:val="sangrona"/>
    <w:basedOn w:val="Normal"/>
    <w:rsid w:val="00423BD7"/>
    <w:pPr>
      <w:overflowPunct/>
      <w:autoSpaceDE/>
      <w:autoSpaceDN/>
      <w:adjustRightInd/>
      <w:spacing w:before="100" w:after="100"/>
      <w:ind w:left="360"/>
      <w:jc w:val="both"/>
      <w:textAlignment w:val="auto"/>
    </w:pPr>
    <w:rPr>
      <w:lang w:eastAsia="es-MX"/>
    </w:rPr>
  </w:style>
  <w:style w:type="paragraph" w:customStyle="1" w:styleId="Textonormal">
    <w:name w:val="Texto normal"/>
    <w:basedOn w:val="Normal"/>
    <w:rsid w:val="00423BD7"/>
    <w:pPr>
      <w:overflowPunct/>
      <w:autoSpaceDE/>
      <w:autoSpaceDN/>
      <w:adjustRightInd/>
      <w:jc w:val="both"/>
      <w:textAlignment w:val="auto"/>
    </w:pPr>
    <w:rPr>
      <w:rFonts w:ascii="Arial" w:hAnsi="Arial" w:cs="Arial"/>
      <w:sz w:val="22"/>
      <w:lang w:val="es-MX" w:eastAsia="es-MX"/>
    </w:rPr>
  </w:style>
  <w:style w:type="paragraph" w:customStyle="1" w:styleId="Textoindependiente21">
    <w:name w:val="Texto independiente 21"/>
    <w:basedOn w:val="Normal"/>
    <w:rsid w:val="00423BD7"/>
    <w:pPr>
      <w:overflowPunct/>
      <w:autoSpaceDE/>
      <w:autoSpaceDN/>
      <w:adjustRightInd/>
      <w:jc w:val="both"/>
      <w:textAlignment w:val="auto"/>
    </w:pPr>
    <w:rPr>
      <w:rFonts w:ascii="Arial" w:hAnsi="Arial" w:cs="Arial"/>
      <w:b/>
      <w:sz w:val="22"/>
      <w:lang w:val="es-MX" w:eastAsia="es-MX"/>
    </w:rPr>
  </w:style>
  <w:style w:type="paragraph" w:customStyle="1" w:styleId="Textoindependiente31">
    <w:name w:val="Texto independiente 31"/>
    <w:basedOn w:val="Normal"/>
    <w:rsid w:val="00423BD7"/>
    <w:pPr>
      <w:overflowPunct/>
      <w:autoSpaceDE/>
      <w:autoSpaceDN/>
      <w:adjustRightInd/>
      <w:jc w:val="center"/>
      <w:textAlignment w:val="auto"/>
    </w:pPr>
    <w:rPr>
      <w:rFonts w:ascii="Arial" w:hAnsi="Arial" w:cs="Arial"/>
      <w:b/>
      <w:i/>
      <w:sz w:val="22"/>
      <w:lang w:val="es-MX" w:eastAsia="es-MX"/>
    </w:rPr>
  </w:style>
  <w:style w:type="paragraph" w:customStyle="1" w:styleId="Estilo2">
    <w:name w:val="Estilo2"/>
    <w:basedOn w:val="Normal"/>
    <w:rsid w:val="00423BD7"/>
    <w:pPr>
      <w:tabs>
        <w:tab w:val="left" w:pos="360"/>
      </w:tabs>
      <w:overflowPunct/>
      <w:autoSpaceDE/>
      <w:autoSpaceDN/>
      <w:adjustRightInd/>
      <w:ind w:left="360" w:hanging="360"/>
      <w:jc w:val="both"/>
      <w:textAlignment w:val="auto"/>
    </w:pPr>
    <w:rPr>
      <w:sz w:val="32"/>
      <w:lang w:eastAsia="es-MX"/>
    </w:rPr>
  </w:style>
  <w:style w:type="paragraph" w:customStyle="1" w:styleId="Ttulo31">
    <w:name w:val="Título 31"/>
    <w:basedOn w:val="Normal"/>
    <w:next w:val="Normal"/>
    <w:rsid w:val="00423BD7"/>
    <w:pPr>
      <w:keepNext/>
      <w:keepLines/>
      <w:overflowPunct/>
      <w:autoSpaceDE/>
      <w:autoSpaceDN/>
      <w:adjustRightInd/>
      <w:spacing w:before="200" w:line="276" w:lineRule="atLeast"/>
      <w:textAlignment w:val="auto"/>
    </w:pPr>
    <w:rPr>
      <w:rFonts w:ascii="Cambria" w:hAnsi="Cambria" w:cs="Cambria"/>
      <w:b/>
      <w:color w:val="C0C0C0"/>
      <w:sz w:val="22"/>
      <w:lang w:val="es-ES_tradnl" w:eastAsia="es-MX"/>
    </w:rPr>
  </w:style>
  <w:style w:type="paragraph" w:customStyle="1" w:styleId="Ttulo71">
    <w:name w:val="Título 7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2"/>
      <w:lang w:val="es-ES_tradnl" w:eastAsia="es-MX"/>
    </w:rPr>
  </w:style>
  <w:style w:type="paragraph" w:customStyle="1" w:styleId="Ttulo91">
    <w:name w:val="Título 91"/>
    <w:basedOn w:val="Normal"/>
    <w:next w:val="Normal"/>
    <w:rsid w:val="00423BD7"/>
    <w:pPr>
      <w:keepNext/>
      <w:keepLines/>
      <w:overflowPunct/>
      <w:autoSpaceDE/>
      <w:autoSpaceDN/>
      <w:adjustRightInd/>
      <w:spacing w:before="200" w:line="276" w:lineRule="atLeast"/>
      <w:textAlignment w:val="auto"/>
    </w:pPr>
    <w:rPr>
      <w:rFonts w:ascii="Cambria" w:hAnsi="Cambria" w:cs="Cambria"/>
      <w:i/>
      <w:color w:val="000000"/>
      <w:sz w:val="20"/>
      <w:lang w:val="es-ES_tradnl" w:eastAsia="es-MX"/>
    </w:rPr>
  </w:style>
  <w:style w:type="paragraph" w:customStyle="1" w:styleId="Sangra3detindependiente1">
    <w:name w:val="Sangría 3 de t. independiente1"/>
    <w:basedOn w:val="Normal"/>
    <w:rsid w:val="00423BD7"/>
    <w:pPr>
      <w:overflowPunct/>
      <w:autoSpaceDE/>
      <w:autoSpaceDN/>
      <w:adjustRightInd/>
      <w:ind w:hanging="1418"/>
      <w:jc w:val="both"/>
      <w:textAlignment w:val="auto"/>
    </w:pPr>
    <w:rPr>
      <w:rFonts w:ascii="Arial" w:hAnsi="Arial" w:cs="Arial"/>
      <w:lang w:val="es-MX" w:eastAsia="es-MX"/>
    </w:rPr>
  </w:style>
  <w:style w:type="paragraph" w:styleId="Revisin">
    <w:name w:val="Revision"/>
    <w:rsid w:val="00423BD7"/>
    <w:pPr>
      <w:spacing w:after="0" w:line="240" w:lineRule="auto"/>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423BD7"/>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rsid w:val="00423BD7"/>
    <w:pPr>
      <w:overflowPunct/>
      <w:autoSpaceDE/>
      <w:autoSpaceDN/>
      <w:adjustRightInd/>
      <w:spacing w:after="160" w:line="240" w:lineRule="exact"/>
      <w:textAlignment w:val="auto"/>
    </w:pPr>
    <w:rPr>
      <w:rFonts w:ascii="Tahoma" w:hAnsi="Tahoma" w:cs="Tahoma"/>
      <w:sz w:val="20"/>
      <w:lang w:eastAsia="es-MX"/>
    </w:rPr>
  </w:style>
  <w:style w:type="paragraph" w:customStyle="1" w:styleId="Estilo">
    <w:name w:val="Estilo"/>
    <w:basedOn w:val="Sinespaciado"/>
    <w:link w:val="EstiloCar"/>
    <w:qFormat/>
    <w:rsid w:val="00423BD7"/>
    <w:pPr>
      <w:overflowPunct/>
      <w:autoSpaceDE/>
      <w:autoSpaceDN/>
      <w:adjustRightInd/>
      <w:jc w:val="both"/>
      <w:textAlignment w:val="auto"/>
    </w:pPr>
    <w:rPr>
      <w:rFonts w:ascii="Arial" w:hAnsi="Arial" w:cs="Arial"/>
      <w:lang w:val="es-MX" w:eastAsia="es-MX"/>
    </w:rPr>
  </w:style>
  <w:style w:type="character" w:customStyle="1" w:styleId="EstiloCar">
    <w:name w:val="Estilo Car"/>
    <w:link w:val="Estilo"/>
    <w:locked/>
    <w:rsid w:val="00423BD7"/>
    <w:rPr>
      <w:rFonts w:ascii="Arial" w:eastAsia="Times New Roman" w:hAnsi="Arial" w:cs="Arial"/>
      <w:sz w:val="24"/>
      <w:szCs w:val="20"/>
      <w:lang w:eastAsia="es-MX"/>
    </w:rPr>
  </w:style>
  <w:style w:type="paragraph" w:customStyle="1" w:styleId="romanos0">
    <w:name w:val="romanos"/>
    <w:basedOn w:val="Normal"/>
    <w:rsid w:val="00423BD7"/>
    <w:pPr>
      <w:overflowPunct/>
      <w:autoSpaceDE/>
      <w:autoSpaceDN/>
      <w:adjustRightInd/>
      <w:spacing w:before="100" w:after="100"/>
      <w:textAlignment w:val="auto"/>
    </w:pPr>
    <w:rPr>
      <w:lang w:eastAsia="es-MX"/>
    </w:rPr>
  </w:style>
  <w:style w:type="paragraph" w:customStyle="1" w:styleId="Textosinformato1">
    <w:name w:val="Texto sin formato1"/>
    <w:basedOn w:val="Normal"/>
    <w:rsid w:val="00423BD7"/>
    <w:pPr>
      <w:overflowPunct/>
      <w:autoSpaceDE/>
      <w:autoSpaceDN/>
      <w:adjustRightInd/>
      <w:textAlignment w:val="auto"/>
    </w:pPr>
    <w:rPr>
      <w:rFonts w:ascii="Courier New" w:hAnsi="Courier New" w:cs="Courier New"/>
      <w:sz w:val="20"/>
      <w:lang w:eastAsia="es-MX"/>
    </w:rPr>
  </w:style>
  <w:style w:type="paragraph" w:customStyle="1" w:styleId="Mapadeldocumento1">
    <w:name w:val="Mapa del documento1"/>
    <w:basedOn w:val="Normal"/>
    <w:rsid w:val="00423BD7"/>
    <w:pPr>
      <w:overflowPunct/>
      <w:autoSpaceDE/>
      <w:autoSpaceDN/>
      <w:adjustRightInd/>
      <w:textAlignment w:val="auto"/>
    </w:pPr>
    <w:rPr>
      <w:lang w:eastAsia="es-MX"/>
    </w:rPr>
  </w:style>
  <w:style w:type="paragraph" w:customStyle="1" w:styleId="Ttulo3Iniciativas">
    <w:name w:val="Título 3 [Iniciativas]"/>
    <w:basedOn w:val="Prrafodelista"/>
    <w:rsid w:val="00423BD7"/>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rsid w:val="00423BD7"/>
    <w:pPr>
      <w:spacing w:after="0" w:line="240" w:lineRule="auto"/>
    </w:pPr>
    <w:rPr>
      <w:rFonts w:ascii="Helvetica" w:eastAsia="Times New Roman" w:hAnsi="Helvetica" w:cs="Helvetica"/>
      <w:color w:val="000000"/>
      <w:sz w:val="24"/>
      <w:szCs w:val="20"/>
      <w:lang w:val="es-ES_tradnl" w:eastAsia="es-MX"/>
    </w:rPr>
  </w:style>
  <w:style w:type="character" w:customStyle="1" w:styleId="PuestoCar1">
    <w:name w:val="Puesto Car1"/>
    <w:link w:val="Puesto"/>
    <w:rsid w:val="00423BD7"/>
    <w:rPr>
      <w:rFonts w:ascii="Arial" w:hAnsi="Arial" w:cs="Arial"/>
      <w:b/>
      <w:color w:val="000000"/>
      <w:sz w:val="72"/>
      <w:lang w:val="es-ES"/>
    </w:rPr>
  </w:style>
  <w:style w:type="paragraph" w:styleId="Puesto">
    <w:name w:val="Title"/>
    <w:basedOn w:val="Normal"/>
    <w:next w:val="Normal"/>
    <w:link w:val="PuestoCar1"/>
    <w:qFormat/>
    <w:rsid w:val="00423BD7"/>
    <w:pPr>
      <w:overflowPunct/>
      <w:autoSpaceDE/>
      <w:autoSpaceDN/>
      <w:adjustRightInd/>
      <w:contextualSpacing/>
      <w:textAlignment w:val="auto"/>
    </w:pPr>
    <w:rPr>
      <w:rFonts w:ascii="Arial" w:eastAsiaTheme="minorHAnsi" w:hAnsi="Arial" w:cs="Arial"/>
      <w:b/>
      <w:color w:val="000000"/>
      <w:sz w:val="72"/>
      <w:szCs w:val="22"/>
      <w:lang w:eastAsia="en-US"/>
    </w:rPr>
  </w:style>
  <w:style w:type="character" w:customStyle="1" w:styleId="PuestoCar">
    <w:name w:val="Puesto Car"/>
    <w:basedOn w:val="Fuentedeprrafopredeter"/>
    <w:uiPriority w:val="10"/>
    <w:rsid w:val="00423BD7"/>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qFormat/>
    <w:rsid w:val="00423BD7"/>
    <w:pPr>
      <w:keepNext/>
      <w:keepLines/>
      <w:overflowPunct/>
      <w:autoSpaceDE/>
      <w:autoSpaceDN/>
      <w:adjustRightInd/>
      <w:spacing w:before="360" w:after="80" w:line="288" w:lineRule="atLeast"/>
      <w:jc w:val="both"/>
      <w:textAlignment w:val="auto"/>
    </w:pPr>
    <w:rPr>
      <w:rFonts w:ascii="Georgia" w:hAnsi="Georgia"/>
      <w:i/>
      <w:color w:val="808080"/>
      <w:sz w:val="48"/>
      <w:lang w:eastAsia="x-none"/>
    </w:rPr>
  </w:style>
  <w:style w:type="character" w:customStyle="1" w:styleId="SubttuloCar">
    <w:name w:val="Subtítulo Car"/>
    <w:basedOn w:val="Fuentedeprrafopredeter"/>
    <w:link w:val="Subttulo"/>
    <w:rsid w:val="00423BD7"/>
    <w:rPr>
      <w:rFonts w:ascii="Georgia" w:eastAsia="Times New Roman" w:hAnsi="Georgia" w:cs="Times New Roman"/>
      <w:i/>
      <w:color w:val="808080"/>
      <w:sz w:val="48"/>
      <w:szCs w:val="20"/>
      <w:lang w:val="es-ES" w:eastAsia="x-none"/>
    </w:rPr>
  </w:style>
  <w:style w:type="paragraph" w:customStyle="1" w:styleId="Ttulo10">
    <w:name w:val="Título1"/>
    <w:basedOn w:val="Normal"/>
    <w:rsid w:val="00423BD7"/>
    <w:pPr>
      <w:overflowPunct/>
      <w:autoSpaceDE/>
      <w:autoSpaceDN/>
      <w:adjustRightInd/>
      <w:spacing w:line="300" w:lineRule="atLeast"/>
      <w:jc w:val="center"/>
      <w:textAlignment w:val="auto"/>
    </w:pPr>
    <w:rPr>
      <w:rFonts w:ascii="Cambria" w:hAnsi="Cambria" w:cs="Cambria"/>
      <w:b/>
      <w:sz w:val="32"/>
      <w:lang w:eastAsia="es-MX"/>
    </w:rPr>
  </w:style>
  <w:style w:type="paragraph" w:customStyle="1" w:styleId="corte4fondo">
    <w:name w:val="corte4 fondo"/>
    <w:basedOn w:val="Normal"/>
    <w:rsid w:val="00423BD7"/>
    <w:pPr>
      <w:overflowPunct/>
      <w:autoSpaceDE/>
      <w:autoSpaceDN/>
      <w:adjustRightInd/>
      <w:spacing w:line="360" w:lineRule="atLeast"/>
      <w:ind w:firstLine="709"/>
      <w:jc w:val="both"/>
      <w:textAlignment w:val="auto"/>
    </w:pPr>
    <w:rPr>
      <w:rFonts w:ascii="Arial" w:hAnsi="Arial" w:cs="Arial"/>
      <w:sz w:val="30"/>
      <w:lang w:val="es-ES_tradnl" w:eastAsia="es-MX"/>
    </w:rPr>
  </w:style>
  <w:style w:type="paragraph" w:customStyle="1" w:styleId="textodenotaalfinal">
    <w:name w:val="texto de nota al final"/>
    <w:basedOn w:val="Normal"/>
    <w:rsid w:val="00423BD7"/>
    <w:pPr>
      <w:overflowPunct/>
      <w:autoSpaceDE/>
      <w:autoSpaceDN/>
      <w:adjustRightInd/>
      <w:textAlignment w:val="auto"/>
    </w:pPr>
    <w:rPr>
      <w:rFonts w:ascii="Cambria" w:hAnsi="Cambria" w:cs="Cambria"/>
      <w:sz w:val="20"/>
      <w:lang w:val="es-MX" w:eastAsia="es-MX"/>
    </w:rPr>
  </w:style>
  <w:style w:type="paragraph" w:styleId="Textosinformato">
    <w:name w:val="Plain Text"/>
    <w:basedOn w:val="Normal"/>
    <w:link w:val="TextosinformatoCar"/>
    <w:rsid w:val="00423BD7"/>
    <w:pPr>
      <w:overflowPunct/>
      <w:autoSpaceDE/>
      <w:autoSpaceDN/>
      <w:adjustRightInd/>
      <w:textAlignment w:val="auto"/>
    </w:pPr>
    <w:rPr>
      <w:rFonts w:ascii="Courier New" w:hAnsi="Courier New"/>
      <w:sz w:val="20"/>
    </w:rPr>
  </w:style>
  <w:style w:type="character" w:customStyle="1" w:styleId="TextosinformatoCar">
    <w:name w:val="Texto sin formato Car"/>
    <w:basedOn w:val="Fuentedeprrafopredeter"/>
    <w:link w:val="Textosinformato"/>
    <w:rsid w:val="00423BD7"/>
    <w:rPr>
      <w:rFonts w:ascii="Courier New" w:eastAsia="Times New Roman" w:hAnsi="Courier New" w:cs="Times New Roman"/>
      <w:sz w:val="20"/>
      <w:szCs w:val="20"/>
      <w:lang w:val="es-ES" w:eastAsia="es-ES"/>
    </w:rPr>
  </w:style>
  <w:style w:type="paragraph" w:customStyle="1" w:styleId="TableParagraph">
    <w:name w:val="Table Paragraph"/>
    <w:basedOn w:val="Normal"/>
    <w:rsid w:val="00423BD7"/>
    <w:pPr>
      <w:overflowPunct/>
      <w:autoSpaceDE/>
      <w:autoSpaceDN/>
      <w:adjustRightInd/>
      <w:textAlignment w:val="auto"/>
    </w:pPr>
    <w:rPr>
      <w:rFonts w:ascii="Calibri" w:hAnsi="Calibri" w:cs="Calibri"/>
      <w:sz w:val="22"/>
      <w:lang w:val="es-MX" w:eastAsia="es-MX"/>
    </w:rPr>
  </w:style>
  <w:style w:type="paragraph" w:customStyle="1" w:styleId="Ttulo21">
    <w:name w:val="Título 21"/>
    <w:basedOn w:val="Normal"/>
    <w:uiPriority w:val="1"/>
    <w:qFormat/>
    <w:rsid w:val="00423BD7"/>
    <w:pPr>
      <w:widowControl w:val="0"/>
      <w:overflowPunct/>
      <w:autoSpaceDE/>
      <w:autoSpaceDN/>
      <w:adjustRightInd/>
      <w:ind w:left="2062" w:right="2063"/>
      <w:jc w:val="center"/>
      <w:textAlignment w:val="auto"/>
      <w:outlineLvl w:val="2"/>
    </w:pPr>
    <w:rPr>
      <w:rFonts w:ascii="Arial" w:eastAsia="Arial" w:hAnsi="Arial" w:cs="Arial"/>
      <w:b/>
      <w:bCs/>
      <w:sz w:val="18"/>
      <w:szCs w:val="18"/>
      <w:lang w:val="en-US" w:eastAsia="en-US"/>
    </w:rPr>
  </w:style>
  <w:style w:type="paragraph" w:customStyle="1" w:styleId="ti-art2">
    <w:name w:val="ti-art2"/>
    <w:basedOn w:val="Normal"/>
    <w:rsid w:val="00423BD7"/>
    <w:pPr>
      <w:overflowPunct/>
      <w:autoSpaceDE/>
      <w:autoSpaceDN/>
      <w:adjustRightInd/>
      <w:spacing w:before="360" w:after="120" w:line="312" w:lineRule="atLeast"/>
      <w:jc w:val="center"/>
      <w:textAlignment w:val="auto"/>
    </w:pPr>
    <w:rPr>
      <w:i/>
      <w:iCs/>
      <w:szCs w:val="24"/>
      <w:lang w:val="es-MX" w:eastAsia="es-MX"/>
    </w:rPr>
  </w:style>
  <w:style w:type="paragraph" w:customStyle="1" w:styleId="sti-art2">
    <w:name w:val="sti-art2"/>
    <w:basedOn w:val="Normal"/>
    <w:rsid w:val="00423BD7"/>
    <w:pPr>
      <w:overflowPunct/>
      <w:autoSpaceDE/>
      <w:autoSpaceDN/>
      <w:adjustRightInd/>
      <w:spacing w:before="60" w:after="120" w:line="312" w:lineRule="atLeast"/>
      <w:jc w:val="center"/>
      <w:textAlignment w:val="auto"/>
    </w:pPr>
    <w:rPr>
      <w:b/>
      <w:bCs/>
      <w:szCs w:val="24"/>
      <w:lang w:val="es-MX" w:eastAsia="es-MX"/>
    </w:rPr>
  </w:style>
  <w:style w:type="paragraph" w:customStyle="1" w:styleId="normal2">
    <w:name w:val="normal2"/>
    <w:basedOn w:val="Normal"/>
    <w:rsid w:val="00423BD7"/>
    <w:pPr>
      <w:overflowPunct/>
      <w:autoSpaceDE/>
      <w:autoSpaceDN/>
      <w:adjustRightInd/>
      <w:spacing w:before="120" w:line="312" w:lineRule="atLeast"/>
      <w:jc w:val="both"/>
      <w:textAlignment w:val="auto"/>
    </w:pPr>
    <w:rPr>
      <w:szCs w:val="24"/>
      <w:lang w:val="es-MX" w:eastAsia="es-MX"/>
    </w:rPr>
  </w:style>
  <w:style w:type="character" w:customStyle="1" w:styleId="TextonotapieCar1">
    <w:name w:val="Texto nota pie Car1"/>
    <w:uiPriority w:val="99"/>
    <w:semiHidden/>
    <w:rsid w:val="00423BD7"/>
    <w:rPr>
      <w:sz w:val="20"/>
      <w:szCs w:val="20"/>
    </w:rPr>
  </w:style>
  <w:style w:type="character" w:customStyle="1" w:styleId="AsuntodelcomentarioCar1">
    <w:name w:val="Asunto del comentario Car1"/>
    <w:uiPriority w:val="99"/>
    <w:semiHidden/>
    <w:rsid w:val="00423BD7"/>
    <w:rPr>
      <w:rFonts w:ascii="Calibri" w:eastAsia="Calibri" w:hAnsi="Calibri" w:cs="Times New Roman"/>
      <w:b/>
      <w:bCs/>
      <w:sz w:val="20"/>
      <w:szCs w:val="20"/>
      <w:lang w:val="es-ES" w:eastAsia="en-US"/>
    </w:rPr>
  </w:style>
  <w:style w:type="character" w:customStyle="1" w:styleId="TextodegloboCar1">
    <w:name w:val="Texto de globo Car1"/>
    <w:uiPriority w:val="99"/>
    <w:semiHidden/>
    <w:rsid w:val="00423BD7"/>
    <w:rPr>
      <w:rFonts w:ascii="Segoe UI" w:hAnsi="Segoe UI" w:cs="Segoe UI" w:hint="default"/>
      <w:sz w:val="18"/>
      <w:szCs w:val="18"/>
    </w:rPr>
  </w:style>
  <w:style w:type="paragraph" w:customStyle="1" w:styleId="Style-4">
    <w:name w:val="Style-4"/>
    <w:rsid w:val="0027043A"/>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7043A"/>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4B23-E2FD-4593-AF4E-31F5B4DE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21871</Words>
  <Characters>120295</Characters>
  <Application>Microsoft Office Word</Application>
  <DocSecurity>0</DocSecurity>
  <Lines>1002</Lines>
  <Paragraphs>283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LEY DE PROTECCIÓN DE DATOS PERSONALES EN POSESIÓN</vt:lpstr>
      <vt:lpstr>DE SUJETOS OBLIGADOS PARA EL ESTADO DE GUANAJUATO </vt:lpstr>
    </vt:vector>
  </TitlesOfParts>
  <Company/>
  <LinksUpToDate>false</LinksUpToDate>
  <CharactersWithSpaces>141883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E.Torres</dc:creator>
  <cp:keywords/>
  <dc:description/>
  <cp:lastModifiedBy>Enrique Torres Serrano</cp:lastModifiedBy>
  <cp:revision>13</cp:revision>
  <cp:lastPrinted>2017-12-14T22:03:00Z</cp:lastPrinted>
  <dcterms:created xsi:type="dcterms:W3CDTF">2017-12-13T18:05:00Z</dcterms:created>
  <dcterms:modified xsi:type="dcterms:W3CDTF">2017-12-14T22:03:00Z</dcterms:modified>
</cp:coreProperties>
</file>